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DC46" w14:textId="77777777" w:rsidR="008959BC" w:rsidRPr="008959BC" w:rsidRDefault="008959BC" w:rsidP="008959BC">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8959BC">
        <w:rPr>
          <w:rFonts w:ascii="Arial" w:eastAsia="Times New Roman" w:hAnsi="Arial" w:cs="Arial"/>
          <w:b/>
          <w:bCs/>
          <w:color w:val="007CBE"/>
          <w:spacing w:val="-15"/>
          <w:kern w:val="36"/>
          <w:sz w:val="50"/>
          <w:szCs w:val="50"/>
          <w:lang w:eastAsia="en-GB"/>
          <w14:ligatures w14:val="none"/>
        </w:rPr>
        <w:t>“Is That Your Final Answer?”- An Audit of Provisional versus Final Reports of On-Call CT Imaging</w:t>
      </w:r>
    </w:p>
    <w:p w14:paraId="2FED422E" w14:textId="77777777" w:rsidR="008959BC" w:rsidRDefault="008959BC" w:rsidP="008959B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C10B913"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ensure the on-call CT reporting service provided by junior registrars has an acceptable discrepancy rate.</w:t>
      </w:r>
    </w:p>
    <w:p w14:paraId="6898E9FD" w14:textId="77777777" w:rsidR="008959BC" w:rsidRDefault="008959BC" w:rsidP="008959B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D5571D1"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At many institutions, the on-call CT reporting service is provided by a two-tier rota, consisting of a specialist trainee (ST) with indirect supervision and an on-call Consultant. The ST is responsible for taking all referrals for imaging, with advice available from the senior colleague. Provisional reports are issued at the time of scanning, unless the ST is sufficiently </w:t>
      </w:r>
      <w:proofErr w:type="gramStart"/>
      <w:r>
        <w:rPr>
          <w:rFonts w:ascii="Arial" w:hAnsi="Arial" w:cs="Arial"/>
          <w:color w:val="343434"/>
          <w:sz w:val="23"/>
          <w:szCs w:val="23"/>
        </w:rPr>
        <w:t>experienced</w:t>
      </w:r>
      <w:proofErr w:type="gramEnd"/>
      <w:r>
        <w:rPr>
          <w:rFonts w:ascii="Arial" w:hAnsi="Arial" w:cs="Arial"/>
          <w:color w:val="343434"/>
          <w:sz w:val="23"/>
          <w:szCs w:val="23"/>
        </w:rPr>
        <w:t xml:space="preserve"> and a final report issued later when reviewed by senior colleague. Where discrepancies between reports are identified the referring team needs to be contacted, to allow for changes in clinical management.</w:t>
      </w:r>
    </w:p>
    <w:p w14:paraId="61FC2FC6"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ensure a high standard of accuracy is provided by the STs.</w:t>
      </w:r>
    </w:p>
    <w:p w14:paraId="22C19865" w14:textId="77777777" w:rsidR="008959BC" w:rsidRDefault="008959BC" w:rsidP="008959B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8002FE2" w14:textId="77777777" w:rsidR="008959BC" w:rsidRDefault="008959BC" w:rsidP="008959B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A39DF19"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There is no defined standard of discrepancy rates, for CT or for other imaging modalities. The literature from centres which have conducted similar audits demonstrate discrepancy rates of between 2.6-5.4%. A UK study of accuracy of acute abdominal CT published by the Royal College audit committee in 2017 reported a major discrepancy rate by STs of 4.6% compared with 3.1% for consultants.</w:t>
      </w:r>
    </w:p>
    <w:p w14:paraId="59308E6F" w14:textId="77777777" w:rsidR="008959BC" w:rsidRDefault="008959BC" w:rsidP="008959B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6D515B0"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Local target:</w:t>
      </w:r>
    </w:p>
    <w:p w14:paraId="27ADC0DA"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- 5% for major discrepancies</w:t>
      </w:r>
    </w:p>
    <w:p w14:paraId="4FCC42B6"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 for minor discrepancies</w:t>
      </w:r>
    </w:p>
    <w:p w14:paraId="6A281FF3" w14:textId="77777777" w:rsidR="008959BC" w:rsidRDefault="008959BC" w:rsidP="008959B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05E9355" w14:textId="77777777" w:rsidR="008959BC" w:rsidRDefault="008959BC" w:rsidP="008959B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746E67D"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No. of discrepancies</w:t>
      </w:r>
    </w:p>
    <w:p w14:paraId="2605359C"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Total no. of scans performed out of hours</w:t>
      </w:r>
    </w:p>
    <w:p w14:paraId="30E6603D" w14:textId="77777777" w:rsidR="008959BC" w:rsidRDefault="008959BC" w:rsidP="008959B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106D157"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The ST collects perhaps 50 or 100 consecutive provisional </w:t>
      </w:r>
      <w:proofErr w:type="gramStart"/>
      <w:r>
        <w:rPr>
          <w:rFonts w:ascii="Arial" w:hAnsi="Arial" w:cs="Arial"/>
          <w:color w:val="343434"/>
          <w:sz w:val="23"/>
          <w:szCs w:val="23"/>
        </w:rPr>
        <w:t>reports</w:t>
      </w:r>
      <w:proofErr w:type="gramEnd"/>
      <w:r>
        <w:rPr>
          <w:rFonts w:ascii="Arial" w:hAnsi="Arial" w:cs="Arial"/>
          <w:color w:val="343434"/>
          <w:sz w:val="23"/>
          <w:szCs w:val="23"/>
        </w:rPr>
        <w:t xml:space="preserve"> and these are compared with the corresponding final report issued obtained from the Radiology Information System (RIS) retrospectively</w:t>
      </w:r>
    </w:p>
    <w:p w14:paraId="4D99AD87"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These are reviewed for differences in interpretation.</w:t>
      </w:r>
    </w:p>
    <w:p w14:paraId="1BA2F35B"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possible discrepancies are then reviewed with a consultant and categorised as significant or non-significant, depending on the potential impact on patient management. It may be helpful to categorise </w:t>
      </w:r>
      <w:proofErr w:type="gramStart"/>
      <w:r>
        <w:rPr>
          <w:rFonts w:ascii="Arial" w:hAnsi="Arial" w:cs="Arial"/>
          <w:color w:val="343434"/>
          <w:sz w:val="23"/>
          <w:szCs w:val="23"/>
        </w:rPr>
        <w:t>discrepancies</w:t>
      </w:r>
      <w:proofErr w:type="gramEnd"/>
    </w:p>
    <w:p w14:paraId="555E9F55"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a certain patient undergoes multiple examinations, each examination should be treated individually.</w:t>
      </w:r>
    </w:p>
    <w:p w14:paraId="2A135F57" w14:textId="77777777" w:rsidR="008959BC" w:rsidRDefault="008959BC" w:rsidP="008959B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43D4FD1"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number of scans and reports in this audit is dependent on the intensity of out-of-hours work.</w:t>
      </w:r>
    </w:p>
    <w:p w14:paraId="7F2BDC24" w14:textId="77777777" w:rsidR="008959BC" w:rsidRDefault="008959BC" w:rsidP="008959B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0A93B67"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Subgroup analysis of which </w:t>
      </w:r>
      <w:proofErr w:type="gramStart"/>
      <w:r>
        <w:rPr>
          <w:rFonts w:ascii="Arial" w:hAnsi="Arial" w:cs="Arial"/>
          <w:color w:val="343434"/>
          <w:sz w:val="23"/>
          <w:szCs w:val="23"/>
        </w:rPr>
        <w:t>particular CT</w:t>
      </w:r>
      <w:proofErr w:type="gramEnd"/>
      <w:r>
        <w:rPr>
          <w:rFonts w:ascii="Arial" w:hAnsi="Arial" w:cs="Arial"/>
          <w:color w:val="343434"/>
          <w:sz w:val="23"/>
          <w:szCs w:val="23"/>
        </w:rPr>
        <w:t xml:space="preserve"> examination types, if any, have higher discrepancy rates that will help to target training or supervision, to improve reporting accuracy.</w:t>
      </w:r>
    </w:p>
    <w:p w14:paraId="0758AEAC"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period of consultant-led supervision during an on-call period itself to ensure on-the-job training can allow real-time rectification of potential reporting errors. A repeat of the audit cycle can then be performed to assess the effectiveness of this strategy, perhaps focussing on examination types highlighted as more problematic at the first audit.</w:t>
      </w:r>
    </w:p>
    <w:p w14:paraId="70319E33"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More accurate documentation of the provisional report may also be introduced with voice recognition reporting that enables a provisional report to be placed on record and therefore a more accurate comparison with the final report, for audit purposes.</w:t>
      </w:r>
    </w:p>
    <w:p w14:paraId="3A8F00B1"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It is important also that if discussion of a case occurs with the on-call Consultant that this is documented within the report.</w:t>
      </w:r>
    </w:p>
    <w:p w14:paraId="1B1A4B03" w14:textId="77777777" w:rsidR="008959BC" w:rsidRDefault="008959BC" w:rsidP="008959B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ABC7B38" w14:textId="77777777" w:rsidR="008959BC" w:rsidRDefault="008959BC" w:rsidP="008959B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 to collect and review all on-call reports issued and correlate them with the final report. Review of discrepancies with consultant. For practical purposes it is suggested that this audit is done prospectively with copies of provisional reports kept.</w:t>
      </w:r>
    </w:p>
    <w:p w14:paraId="0BCFF7FA" w14:textId="1D6F1DF4" w:rsidR="008959BC" w:rsidRDefault="008959BC" w:rsidP="008959BC">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0D4F228D" wp14:editId="6E5A68B0">
            <wp:extent cx="285750" cy="352425"/>
            <wp:effectExtent l="0" t="0" r="0" b="0"/>
            <wp:docPr id="1690219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ct_imaging_document.doc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43 KB</w:t>
      </w:r>
    </w:p>
    <w:p w14:paraId="4468E320" w14:textId="77777777" w:rsidR="008959BC" w:rsidRDefault="008959BC" w:rsidP="008959B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6DE0A09" w14:textId="77777777" w:rsidR="008959BC" w:rsidRDefault="008959BC" w:rsidP="008959B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Standards for Radiology Discrepancy Meetings. London: The Royal College of Radiologists, BFCR (14) </w:t>
      </w:r>
      <w:r>
        <w:rPr>
          <w:rFonts w:ascii="Arial" w:hAnsi="Arial" w:cs="Arial"/>
          <w:color w:val="343434"/>
          <w:sz w:val="23"/>
          <w:szCs w:val="23"/>
        </w:rPr>
        <w:lastRenderedPageBreak/>
        <w:t>11 </w:t>
      </w:r>
      <w:hyperlink r:id="rId7" w:history="1">
        <w:r>
          <w:rPr>
            <w:rStyle w:val="Hyperlink"/>
            <w:rFonts w:ascii="Arial" w:hAnsi="Arial" w:cs="Arial"/>
            <w:color w:val="007CBE"/>
            <w:sz w:val="23"/>
            <w:szCs w:val="23"/>
          </w:rPr>
          <w:t>https://www.rcr.ac.uk/sites/default/files/docs/radiology/pdf/BFCR%2814%2911_LDMs.pdf</w:t>
        </w:r>
      </w:hyperlink>
    </w:p>
    <w:p w14:paraId="0F33B2B8" w14:textId="77777777" w:rsidR="008959BC" w:rsidRDefault="008959BC" w:rsidP="008959B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hyperlink r:id="rId8" w:history="1">
        <w:r>
          <w:rPr>
            <w:rStyle w:val="Hyperlink"/>
            <w:rFonts w:ascii="Arial" w:hAnsi="Arial" w:cs="Arial"/>
            <w:color w:val="007CBE"/>
            <w:sz w:val="23"/>
            <w:szCs w:val="23"/>
          </w:rPr>
          <w:t>Team Working with Clinical Imaging: A Contemporary View of Skill Mix.</w:t>
        </w:r>
      </w:hyperlink>
      <w:r>
        <w:rPr>
          <w:rFonts w:ascii="Arial" w:hAnsi="Arial" w:cs="Arial"/>
          <w:color w:val="343434"/>
          <w:sz w:val="23"/>
          <w:szCs w:val="23"/>
        </w:rPr>
        <w:t> Joint Guidance from the Royal College of Radiologists and the Society and College of Radiographers. London: The Royal College of Radiologists, January 2007.</w:t>
      </w:r>
    </w:p>
    <w:p w14:paraId="4D5C0034" w14:textId="77777777" w:rsidR="008959BC" w:rsidRDefault="008959BC" w:rsidP="008959B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w:t>
      </w:r>
      <w:hyperlink r:id="rId9" w:history="1">
        <w:r>
          <w:rPr>
            <w:rStyle w:val="Hyperlink"/>
            <w:rFonts w:ascii="Arial" w:hAnsi="Arial" w:cs="Arial"/>
            <w:color w:val="007CBE"/>
            <w:sz w:val="23"/>
            <w:szCs w:val="23"/>
          </w:rPr>
          <w:t>Standards for Self-Assessment of Performance.</w:t>
        </w:r>
      </w:hyperlink>
      <w:r>
        <w:rPr>
          <w:rFonts w:ascii="Arial" w:hAnsi="Arial" w:cs="Arial"/>
          <w:color w:val="343434"/>
          <w:sz w:val="23"/>
          <w:szCs w:val="23"/>
        </w:rPr>
        <w:t> London: The Royal College of Radiologists, September 2007.</w:t>
      </w:r>
    </w:p>
    <w:p w14:paraId="5D80B00B" w14:textId="77777777" w:rsidR="008959BC" w:rsidRDefault="008959BC" w:rsidP="008959B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Preliminary Interpretations of After-Hours CT and Sonography by Radiology Residents Versus Final Interpretations by Body Imaging Radiologists at a Level 1 Trauma </w:t>
      </w:r>
      <w:proofErr w:type="spellStart"/>
      <w:r>
        <w:rPr>
          <w:rFonts w:ascii="Arial" w:hAnsi="Arial" w:cs="Arial"/>
          <w:color w:val="343434"/>
          <w:sz w:val="23"/>
          <w:szCs w:val="23"/>
        </w:rPr>
        <w:t>Center</w:t>
      </w:r>
      <w:proofErr w:type="spellEnd"/>
      <w:r>
        <w:rPr>
          <w:rFonts w:ascii="Arial" w:hAnsi="Arial" w:cs="Arial"/>
          <w:color w:val="343434"/>
          <w:sz w:val="23"/>
          <w:szCs w:val="23"/>
        </w:rPr>
        <w:t xml:space="preserve">. Carney E, Kempf J, DeCarvalho V, </w:t>
      </w:r>
      <w:proofErr w:type="spellStart"/>
      <w:r>
        <w:rPr>
          <w:rFonts w:ascii="Arial" w:hAnsi="Arial" w:cs="Arial"/>
          <w:color w:val="343434"/>
          <w:sz w:val="23"/>
          <w:szCs w:val="23"/>
        </w:rPr>
        <w:t>Yudd</w:t>
      </w:r>
      <w:proofErr w:type="spellEnd"/>
      <w:r>
        <w:rPr>
          <w:rFonts w:ascii="Arial" w:hAnsi="Arial" w:cs="Arial"/>
          <w:color w:val="343434"/>
          <w:sz w:val="23"/>
          <w:szCs w:val="23"/>
        </w:rPr>
        <w:t xml:space="preserve"> A, </w:t>
      </w:r>
      <w:proofErr w:type="spellStart"/>
      <w:r>
        <w:rPr>
          <w:rFonts w:ascii="Arial" w:hAnsi="Arial" w:cs="Arial"/>
          <w:color w:val="343434"/>
          <w:sz w:val="23"/>
          <w:szCs w:val="23"/>
        </w:rPr>
        <w:t>Nosher</w:t>
      </w:r>
      <w:proofErr w:type="spellEnd"/>
      <w:r>
        <w:rPr>
          <w:rFonts w:ascii="Arial" w:hAnsi="Arial" w:cs="Arial"/>
          <w:color w:val="343434"/>
          <w:sz w:val="23"/>
          <w:szCs w:val="23"/>
        </w:rPr>
        <w:t xml:space="preserve"> J. AJR, 2003; 181: 367-373.</w:t>
      </w:r>
    </w:p>
    <w:p w14:paraId="2CEE7814" w14:textId="77777777" w:rsidR="008959BC" w:rsidRDefault="008959BC" w:rsidP="008959B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Preliminary Radiology Resident Interpretations versus Attending Radiologist Interpretations and the Impact on </w:t>
      </w:r>
      <w:proofErr w:type="spellStart"/>
      <w:r>
        <w:rPr>
          <w:rFonts w:ascii="Arial" w:hAnsi="Arial" w:cs="Arial"/>
          <w:color w:val="343434"/>
          <w:sz w:val="23"/>
          <w:szCs w:val="23"/>
        </w:rPr>
        <w:t>Paient</w:t>
      </w:r>
      <w:proofErr w:type="spellEnd"/>
      <w:r>
        <w:rPr>
          <w:rFonts w:ascii="Arial" w:hAnsi="Arial" w:cs="Arial"/>
          <w:color w:val="343434"/>
          <w:sz w:val="23"/>
          <w:szCs w:val="23"/>
        </w:rPr>
        <w:t xml:space="preserve"> Care in a Community Hospital. </w:t>
      </w:r>
      <w:proofErr w:type="spellStart"/>
      <w:r>
        <w:rPr>
          <w:rFonts w:ascii="Arial" w:hAnsi="Arial" w:cs="Arial"/>
          <w:color w:val="343434"/>
          <w:sz w:val="23"/>
          <w:szCs w:val="23"/>
        </w:rPr>
        <w:t>Ruchman</w:t>
      </w:r>
      <w:proofErr w:type="spellEnd"/>
      <w:r>
        <w:rPr>
          <w:rFonts w:ascii="Arial" w:hAnsi="Arial" w:cs="Arial"/>
          <w:color w:val="343434"/>
          <w:sz w:val="23"/>
          <w:szCs w:val="23"/>
        </w:rPr>
        <w:t xml:space="preserve"> RB, </w:t>
      </w:r>
      <w:proofErr w:type="spellStart"/>
      <w:r>
        <w:rPr>
          <w:rFonts w:ascii="Arial" w:hAnsi="Arial" w:cs="Arial"/>
          <w:color w:val="343434"/>
          <w:sz w:val="23"/>
          <w:szCs w:val="23"/>
        </w:rPr>
        <w:t>Jaegerz</w:t>
      </w:r>
      <w:proofErr w:type="spellEnd"/>
      <w:r>
        <w:rPr>
          <w:rFonts w:ascii="Arial" w:hAnsi="Arial" w:cs="Arial"/>
          <w:color w:val="343434"/>
          <w:sz w:val="23"/>
          <w:szCs w:val="23"/>
        </w:rPr>
        <w:t xml:space="preserve"> J, Wiggins EF, Seinfeld S, Thakral V, Bollas S, </w:t>
      </w:r>
      <w:proofErr w:type="spellStart"/>
      <w:r>
        <w:rPr>
          <w:rFonts w:ascii="Arial" w:hAnsi="Arial" w:cs="Arial"/>
          <w:color w:val="343434"/>
          <w:sz w:val="23"/>
          <w:szCs w:val="23"/>
        </w:rPr>
        <w:t>Wallachs</w:t>
      </w:r>
      <w:proofErr w:type="spellEnd"/>
      <w:r>
        <w:rPr>
          <w:rFonts w:ascii="Arial" w:hAnsi="Arial" w:cs="Arial"/>
          <w:color w:val="343434"/>
          <w:sz w:val="23"/>
          <w:szCs w:val="23"/>
        </w:rPr>
        <w:t>, S. AJR, 2007; 189: 523-526</w:t>
      </w:r>
    </w:p>
    <w:p w14:paraId="53816830" w14:textId="77777777" w:rsidR="008959BC" w:rsidRDefault="008959BC" w:rsidP="008959B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Fool me twice: delayed diagnoses in radiology with emphasis on perpetuated </w:t>
      </w:r>
      <w:proofErr w:type="spellStart"/>
      <w:proofErr w:type="gramStart"/>
      <w:r>
        <w:rPr>
          <w:rFonts w:ascii="Arial" w:hAnsi="Arial" w:cs="Arial"/>
          <w:color w:val="343434"/>
          <w:sz w:val="23"/>
          <w:szCs w:val="23"/>
        </w:rPr>
        <w:t>errors.Kim</w:t>
      </w:r>
      <w:proofErr w:type="spellEnd"/>
      <w:proofErr w:type="gramEnd"/>
      <w:r>
        <w:rPr>
          <w:rFonts w:ascii="Arial" w:hAnsi="Arial" w:cs="Arial"/>
          <w:color w:val="343434"/>
          <w:sz w:val="23"/>
          <w:szCs w:val="23"/>
        </w:rPr>
        <w:t xml:space="preserve"> YW1, Mansfield LT. AJR Am J </w:t>
      </w:r>
      <w:proofErr w:type="spellStart"/>
      <w:r>
        <w:rPr>
          <w:rFonts w:ascii="Arial" w:hAnsi="Arial" w:cs="Arial"/>
          <w:color w:val="343434"/>
          <w:sz w:val="23"/>
          <w:szCs w:val="23"/>
        </w:rPr>
        <w:t>Roentgenol</w:t>
      </w:r>
      <w:proofErr w:type="spellEnd"/>
      <w:r>
        <w:rPr>
          <w:rFonts w:ascii="Arial" w:hAnsi="Arial" w:cs="Arial"/>
          <w:color w:val="343434"/>
          <w:sz w:val="23"/>
          <w:szCs w:val="23"/>
        </w:rPr>
        <w:t xml:space="preserve">. 2014 Mar;202(3):465-70. </w:t>
      </w:r>
      <w:proofErr w:type="spellStart"/>
      <w:r>
        <w:rPr>
          <w:rFonts w:ascii="Arial" w:hAnsi="Arial" w:cs="Arial"/>
          <w:color w:val="343434"/>
          <w:sz w:val="23"/>
          <w:szCs w:val="23"/>
        </w:rPr>
        <w:t>doi</w:t>
      </w:r>
      <w:proofErr w:type="spellEnd"/>
      <w:r>
        <w:rPr>
          <w:rFonts w:ascii="Arial" w:hAnsi="Arial" w:cs="Arial"/>
          <w:color w:val="343434"/>
          <w:sz w:val="23"/>
          <w:szCs w:val="23"/>
        </w:rPr>
        <w:t>: 10.2214/AJR.13.11493. </w:t>
      </w:r>
      <w:hyperlink r:id="rId10" w:tgtFrame="_blank" w:history="1">
        <w:r>
          <w:rPr>
            <w:rStyle w:val="Hyperlink"/>
            <w:rFonts w:ascii="Arial" w:hAnsi="Arial" w:cs="Arial"/>
            <w:color w:val="007CBE"/>
            <w:sz w:val="23"/>
            <w:szCs w:val="23"/>
          </w:rPr>
          <w:t>https://www.ncbi.nlm.nih.gov/pubmed/24555582</w:t>
        </w:r>
      </w:hyperlink>
    </w:p>
    <w:p w14:paraId="2686D9DF" w14:textId="77777777" w:rsidR="008959BC" w:rsidRDefault="008959BC" w:rsidP="008959B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Howlett DC, Drinkwater K, Frost C, Higginson A, Ball C &amp; Maskell G. The accuracy of interpretation of emergency abdominal CT in adult patients who present with non-traumatic abdominal pain: results of a UK national audit. Clinical Radiology 72 (2017) 41-51.</w:t>
      </w:r>
      <w:hyperlink r:id="rId11" w:tgtFrame="_blank" w:history="1">
        <w:r>
          <w:rPr>
            <w:rStyle w:val="Hyperlink"/>
            <w:rFonts w:ascii="Arial" w:hAnsi="Arial" w:cs="Arial"/>
            <w:color w:val="007CBE"/>
            <w:sz w:val="23"/>
            <w:szCs w:val="23"/>
          </w:rPr>
          <w:t>http://dx.doi.org/10.1016/j.crad.2016.10.008</w:t>
        </w:r>
      </w:hyperlink>
    </w:p>
    <w:p w14:paraId="1E611116" w14:textId="77777777" w:rsidR="008959BC" w:rsidRDefault="008959BC" w:rsidP="008959B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CD94100" w14:textId="77777777" w:rsidR="008959BC" w:rsidRDefault="008959BC" w:rsidP="008959BC">
      <w:pPr>
        <w:shd w:val="clear" w:color="auto" w:fill="FFFFFF"/>
        <w:rPr>
          <w:rFonts w:ascii="Arial" w:hAnsi="Arial" w:cs="Arial"/>
          <w:color w:val="343434"/>
          <w:sz w:val="23"/>
          <w:szCs w:val="23"/>
        </w:rPr>
      </w:pPr>
      <w:r>
        <w:rPr>
          <w:rFonts w:ascii="Arial" w:hAnsi="Arial" w:cs="Arial"/>
          <w:color w:val="343434"/>
          <w:sz w:val="23"/>
          <w:szCs w:val="23"/>
        </w:rPr>
        <w:t xml:space="preserve">A Nair, H Verma, A </w:t>
      </w:r>
      <w:proofErr w:type="spellStart"/>
      <w:r>
        <w:rPr>
          <w:rFonts w:ascii="Arial" w:hAnsi="Arial" w:cs="Arial"/>
          <w:color w:val="343434"/>
          <w:sz w:val="23"/>
          <w:szCs w:val="23"/>
        </w:rPr>
        <w:t>Parthipun</w:t>
      </w:r>
      <w:proofErr w:type="spellEnd"/>
      <w:r>
        <w:rPr>
          <w:rFonts w:ascii="Arial" w:hAnsi="Arial" w:cs="Arial"/>
          <w:color w:val="343434"/>
          <w:sz w:val="23"/>
          <w:szCs w:val="23"/>
        </w:rPr>
        <w:t>, S Negus, Rewritten by P Malcolm</w:t>
      </w:r>
    </w:p>
    <w:p w14:paraId="059F65D6" w14:textId="77777777" w:rsidR="008959BC" w:rsidRDefault="008959BC" w:rsidP="008959B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F126522" w14:textId="77777777" w:rsidR="008959BC" w:rsidRDefault="008959BC" w:rsidP="008959BC">
      <w:pPr>
        <w:shd w:val="clear" w:color="auto" w:fill="FFFFFF"/>
        <w:rPr>
          <w:rFonts w:ascii="Arial" w:hAnsi="Arial" w:cs="Arial"/>
          <w:color w:val="343434"/>
          <w:sz w:val="23"/>
          <w:szCs w:val="23"/>
        </w:rPr>
      </w:pPr>
      <w:r>
        <w:rPr>
          <w:rStyle w:val="date-display-single"/>
          <w:rFonts w:ascii="Arial" w:hAnsi="Arial" w:cs="Arial"/>
          <w:color w:val="343434"/>
          <w:sz w:val="23"/>
          <w:szCs w:val="23"/>
        </w:rPr>
        <w:t>Sunday 29 March 2009</w:t>
      </w:r>
    </w:p>
    <w:p w14:paraId="0FBEB181" w14:textId="77777777" w:rsidR="008959BC" w:rsidRDefault="008959BC" w:rsidP="008959BC">
      <w:pPr>
        <w:rPr>
          <w:rFonts w:ascii="Times New Roman" w:hAnsi="Times New Roman" w:cs="Times New Roman"/>
          <w:sz w:val="24"/>
          <w:szCs w:val="24"/>
        </w:rPr>
      </w:pPr>
    </w:p>
    <w:p w14:paraId="21AC67C6" w14:textId="77777777" w:rsidR="008959BC" w:rsidRDefault="008959BC" w:rsidP="008959B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E15DC76" w14:textId="77777777" w:rsidR="008959BC" w:rsidRDefault="008959BC" w:rsidP="008959B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26 June 2019</w:t>
      </w:r>
    </w:p>
    <w:p w14:paraId="506D488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FF2"/>
    <w:multiLevelType w:val="multilevel"/>
    <w:tmpl w:val="4A64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78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BC"/>
    <w:rsid w:val="0062271D"/>
    <w:rsid w:val="008959BC"/>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D7DA"/>
  <w15:chartTrackingRefBased/>
  <w15:docId w15:val="{1C1E9305-67FA-425B-A27A-E9C57735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959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9B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959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959B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8959BC"/>
  </w:style>
  <w:style w:type="character" w:styleId="Hyperlink">
    <w:name w:val="Hyperlink"/>
    <w:basedOn w:val="DefaultParagraphFont"/>
    <w:uiPriority w:val="99"/>
    <w:semiHidden/>
    <w:unhideWhenUsed/>
    <w:rsid w:val="008959BC"/>
    <w:rPr>
      <w:color w:val="0000FF"/>
      <w:u w:val="single"/>
    </w:rPr>
  </w:style>
  <w:style w:type="character" w:customStyle="1" w:styleId="file-meta">
    <w:name w:val="file-meta"/>
    <w:basedOn w:val="DefaultParagraphFont"/>
    <w:rsid w:val="008959BC"/>
  </w:style>
  <w:style w:type="character" w:customStyle="1" w:styleId="file-type">
    <w:name w:val="file-type"/>
    <w:basedOn w:val="DefaultParagraphFont"/>
    <w:rsid w:val="008959BC"/>
  </w:style>
  <w:style w:type="character" w:customStyle="1" w:styleId="file-size">
    <w:name w:val="file-size"/>
    <w:basedOn w:val="DefaultParagraphFont"/>
    <w:rsid w:val="008959BC"/>
  </w:style>
  <w:style w:type="character" w:customStyle="1" w:styleId="date-display-single">
    <w:name w:val="date-display-single"/>
    <w:basedOn w:val="DefaultParagraphFont"/>
    <w:rsid w:val="0089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41888">
      <w:bodyDiv w:val="1"/>
      <w:marLeft w:val="0"/>
      <w:marRight w:val="0"/>
      <w:marTop w:val="0"/>
      <w:marBottom w:val="0"/>
      <w:divBdr>
        <w:top w:val="none" w:sz="0" w:space="0" w:color="auto"/>
        <w:left w:val="none" w:sz="0" w:space="0" w:color="auto"/>
        <w:bottom w:val="none" w:sz="0" w:space="0" w:color="auto"/>
        <w:right w:val="none" w:sz="0" w:space="0" w:color="auto"/>
      </w:divBdr>
    </w:div>
    <w:div w:id="1207454037">
      <w:bodyDiv w:val="1"/>
      <w:marLeft w:val="0"/>
      <w:marRight w:val="0"/>
      <w:marTop w:val="0"/>
      <w:marBottom w:val="0"/>
      <w:divBdr>
        <w:top w:val="none" w:sz="0" w:space="0" w:color="auto"/>
        <w:left w:val="none" w:sz="0" w:space="0" w:color="auto"/>
        <w:bottom w:val="none" w:sz="0" w:space="0" w:color="auto"/>
        <w:right w:val="none" w:sz="0" w:space="0" w:color="auto"/>
      </w:divBdr>
      <w:divsChild>
        <w:div w:id="31617267">
          <w:marLeft w:val="0"/>
          <w:marRight w:val="0"/>
          <w:marTop w:val="0"/>
          <w:marBottom w:val="480"/>
          <w:divBdr>
            <w:top w:val="none" w:sz="0" w:space="0" w:color="auto"/>
            <w:left w:val="none" w:sz="0" w:space="0" w:color="auto"/>
            <w:bottom w:val="none" w:sz="0" w:space="0" w:color="auto"/>
            <w:right w:val="none" w:sz="0" w:space="0" w:color="auto"/>
          </w:divBdr>
          <w:divsChild>
            <w:div w:id="1013413777">
              <w:marLeft w:val="0"/>
              <w:marRight w:val="0"/>
              <w:marTop w:val="0"/>
              <w:marBottom w:val="0"/>
              <w:divBdr>
                <w:top w:val="none" w:sz="0" w:space="0" w:color="auto"/>
                <w:left w:val="none" w:sz="0" w:space="0" w:color="auto"/>
                <w:bottom w:val="none" w:sz="0" w:space="0" w:color="auto"/>
                <w:right w:val="none" w:sz="0" w:space="0" w:color="auto"/>
              </w:divBdr>
            </w:div>
            <w:div w:id="14045323">
              <w:marLeft w:val="0"/>
              <w:marRight w:val="0"/>
              <w:marTop w:val="0"/>
              <w:marBottom w:val="0"/>
              <w:divBdr>
                <w:top w:val="none" w:sz="0" w:space="0" w:color="auto"/>
                <w:left w:val="none" w:sz="0" w:space="0" w:color="auto"/>
                <w:bottom w:val="none" w:sz="0" w:space="0" w:color="auto"/>
                <w:right w:val="none" w:sz="0" w:space="0" w:color="auto"/>
              </w:divBdr>
              <w:divsChild>
                <w:div w:id="3876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4646">
          <w:marLeft w:val="0"/>
          <w:marRight w:val="0"/>
          <w:marTop w:val="0"/>
          <w:marBottom w:val="480"/>
          <w:divBdr>
            <w:top w:val="none" w:sz="0" w:space="0" w:color="auto"/>
            <w:left w:val="none" w:sz="0" w:space="0" w:color="auto"/>
            <w:bottom w:val="none" w:sz="0" w:space="0" w:color="auto"/>
            <w:right w:val="none" w:sz="0" w:space="0" w:color="auto"/>
          </w:divBdr>
          <w:divsChild>
            <w:div w:id="1172598881">
              <w:marLeft w:val="0"/>
              <w:marRight w:val="0"/>
              <w:marTop w:val="0"/>
              <w:marBottom w:val="0"/>
              <w:divBdr>
                <w:top w:val="none" w:sz="0" w:space="0" w:color="auto"/>
                <w:left w:val="none" w:sz="0" w:space="0" w:color="auto"/>
                <w:bottom w:val="none" w:sz="0" w:space="0" w:color="auto"/>
                <w:right w:val="none" w:sz="0" w:space="0" w:color="auto"/>
              </w:divBdr>
            </w:div>
            <w:div w:id="1835491778">
              <w:marLeft w:val="0"/>
              <w:marRight w:val="0"/>
              <w:marTop w:val="0"/>
              <w:marBottom w:val="0"/>
              <w:divBdr>
                <w:top w:val="none" w:sz="0" w:space="0" w:color="auto"/>
                <w:left w:val="none" w:sz="0" w:space="0" w:color="auto"/>
                <w:bottom w:val="none" w:sz="0" w:space="0" w:color="auto"/>
                <w:right w:val="none" w:sz="0" w:space="0" w:color="auto"/>
              </w:divBdr>
              <w:divsChild>
                <w:div w:id="17907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5345">
          <w:marLeft w:val="0"/>
          <w:marRight w:val="0"/>
          <w:marTop w:val="0"/>
          <w:marBottom w:val="0"/>
          <w:divBdr>
            <w:top w:val="none" w:sz="0" w:space="0" w:color="auto"/>
            <w:left w:val="none" w:sz="0" w:space="0" w:color="auto"/>
            <w:bottom w:val="none" w:sz="0" w:space="0" w:color="auto"/>
            <w:right w:val="none" w:sz="0" w:space="0" w:color="auto"/>
          </w:divBdr>
          <w:divsChild>
            <w:div w:id="1217471582">
              <w:marLeft w:val="0"/>
              <w:marRight w:val="0"/>
              <w:marTop w:val="0"/>
              <w:marBottom w:val="0"/>
              <w:divBdr>
                <w:top w:val="none" w:sz="0" w:space="0" w:color="auto"/>
                <w:left w:val="none" w:sz="0" w:space="0" w:color="auto"/>
                <w:bottom w:val="none" w:sz="0" w:space="0" w:color="auto"/>
                <w:right w:val="none" w:sz="0" w:space="0" w:color="auto"/>
              </w:divBdr>
            </w:div>
            <w:div w:id="985084211">
              <w:marLeft w:val="0"/>
              <w:marRight w:val="0"/>
              <w:marTop w:val="0"/>
              <w:marBottom w:val="0"/>
              <w:divBdr>
                <w:top w:val="none" w:sz="0" w:space="0" w:color="auto"/>
                <w:left w:val="none" w:sz="0" w:space="0" w:color="auto"/>
                <w:bottom w:val="none" w:sz="0" w:space="0" w:color="auto"/>
                <w:right w:val="none" w:sz="0" w:space="0" w:color="auto"/>
              </w:divBdr>
              <w:divsChild>
                <w:div w:id="7289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3656">
          <w:marLeft w:val="0"/>
          <w:marRight w:val="0"/>
          <w:marTop w:val="0"/>
          <w:marBottom w:val="0"/>
          <w:divBdr>
            <w:top w:val="none" w:sz="0" w:space="0" w:color="auto"/>
            <w:left w:val="none" w:sz="0" w:space="0" w:color="auto"/>
            <w:bottom w:val="none" w:sz="0" w:space="0" w:color="auto"/>
            <w:right w:val="none" w:sz="0" w:space="0" w:color="auto"/>
          </w:divBdr>
          <w:divsChild>
            <w:div w:id="955910400">
              <w:marLeft w:val="0"/>
              <w:marRight w:val="0"/>
              <w:marTop w:val="0"/>
              <w:marBottom w:val="0"/>
              <w:divBdr>
                <w:top w:val="none" w:sz="0" w:space="0" w:color="auto"/>
                <w:left w:val="none" w:sz="0" w:space="0" w:color="auto"/>
                <w:bottom w:val="none" w:sz="0" w:space="0" w:color="auto"/>
                <w:right w:val="none" w:sz="0" w:space="0" w:color="auto"/>
              </w:divBdr>
            </w:div>
            <w:div w:id="1809589802">
              <w:marLeft w:val="0"/>
              <w:marRight w:val="0"/>
              <w:marTop w:val="0"/>
              <w:marBottom w:val="0"/>
              <w:divBdr>
                <w:top w:val="none" w:sz="0" w:space="0" w:color="auto"/>
                <w:left w:val="none" w:sz="0" w:space="0" w:color="auto"/>
                <w:bottom w:val="none" w:sz="0" w:space="0" w:color="auto"/>
                <w:right w:val="none" w:sz="0" w:space="0" w:color="auto"/>
              </w:divBdr>
              <w:divsChild>
                <w:div w:id="11409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728">
          <w:marLeft w:val="0"/>
          <w:marRight w:val="0"/>
          <w:marTop w:val="0"/>
          <w:marBottom w:val="0"/>
          <w:divBdr>
            <w:top w:val="none" w:sz="0" w:space="0" w:color="auto"/>
            <w:left w:val="none" w:sz="0" w:space="0" w:color="auto"/>
            <w:bottom w:val="none" w:sz="0" w:space="0" w:color="auto"/>
            <w:right w:val="none" w:sz="0" w:space="0" w:color="auto"/>
          </w:divBdr>
          <w:divsChild>
            <w:div w:id="1740514781">
              <w:marLeft w:val="0"/>
              <w:marRight w:val="0"/>
              <w:marTop w:val="0"/>
              <w:marBottom w:val="0"/>
              <w:divBdr>
                <w:top w:val="none" w:sz="0" w:space="0" w:color="auto"/>
                <w:left w:val="none" w:sz="0" w:space="0" w:color="auto"/>
                <w:bottom w:val="none" w:sz="0" w:space="0" w:color="auto"/>
                <w:right w:val="none" w:sz="0" w:space="0" w:color="auto"/>
              </w:divBdr>
            </w:div>
            <w:div w:id="1650356948">
              <w:marLeft w:val="0"/>
              <w:marRight w:val="0"/>
              <w:marTop w:val="0"/>
              <w:marBottom w:val="0"/>
              <w:divBdr>
                <w:top w:val="none" w:sz="0" w:space="0" w:color="auto"/>
                <w:left w:val="none" w:sz="0" w:space="0" w:color="auto"/>
                <w:bottom w:val="none" w:sz="0" w:space="0" w:color="auto"/>
                <w:right w:val="none" w:sz="0" w:space="0" w:color="auto"/>
              </w:divBdr>
              <w:divsChild>
                <w:div w:id="8479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3560">
          <w:marLeft w:val="0"/>
          <w:marRight w:val="0"/>
          <w:marTop w:val="0"/>
          <w:marBottom w:val="0"/>
          <w:divBdr>
            <w:top w:val="none" w:sz="0" w:space="0" w:color="auto"/>
            <w:left w:val="none" w:sz="0" w:space="0" w:color="auto"/>
            <w:bottom w:val="none" w:sz="0" w:space="0" w:color="auto"/>
            <w:right w:val="none" w:sz="0" w:space="0" w:color="auto"/>
          </w:divBdr>
          <w:divsChild>
            <w:div w:id="1884058773">
              <w:marLeft w:val="0"/>
              <w:marRight w:val="0"/>
              <w:marTop w:val="0"/>
              <w:marBottom w:val="0"/>
              <w:divBdr>
                <w:top w:val="none" w:sz="0" w:space="0" w:color="auto"/>
                <w:left w:val="none" w:sz="0" w:space="0" w:color="auto"/>
                <w:bottom w:val="none" w:sz="0" w:space="0" w:color="auto"/>
                <w:right w:val="none" w:sz="0" w:space="0" w:color="auto"/>
              </w:divBdr>
            </w:div>
            <w:div w:id="25721741">
              <w:marLeft w:val="0"/>
              <w:marRight w:val="0"/>
              <w:marTop w:val="0"/>
              <w:marBottom w:val="0"/>
              <w:divBdr>
                <w:top w:val="none" w:sz="0" w:space="0" w:color="auto"/>
                <w:left w:val="none" w:sz="0" w:space="0" w:color="auto"/>
                <w:bottom w:val="none" w:sz="0" w:space="0" w:color="auto"/>
                <w:right w:val="none" w:sz="0" w:space="0" w:color="auto"/>
              </w:divBdr>
              <w:divsChild>
                <w:div w:id="4910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1777">
          <w:marLeft w:val="0"/>
          <w:marRight w:val="0"/>
          <w:marTop w:val="0"/>
          <w:marBottom w:val="0"/>
          <w:divBdr>
            <w:top w:val="none" w:sz="0" w:space="0" w:color="auto"/>
            <w:left w:val="none" w:sz="0" w:space="0" w:color="auto"/>
            <w:bottom w:val="none" w:sz="0" w:space="0" w:color="auto"/>
            <w:right w:val="none" w:sz="0" w:space="0" w:color="auto"/>
          </w:divBdr>
          <w:divsChild>
            <w:div w:id="2022123323">
              <w:marLeft w:val="0"/>
              <w:marRight w:val="0"/>
              <w:marTop w:val="0"/>
              <w:marBottom w:val="0"/>
              <w:divBdr>
                <w:top w:val="none" w:sz="0" w:space="0" w:color="auto"/>
                <w:left w:val="none" w:sz="0" w:space="0" w:color="auto"/>
                <w:bottom w:val="none" w:sz="0" w:space="0" w:color="auto"/>
                <w:right w:val="none" w:sz="0" w:space="0" w:color="auto"/>
              </w:divBdr>
            </w:div>
            <w:div w:id="293563387">
              <w:marLeft w:val="0"/>
              <w:marRight w:val="0"/>
              <w:marTop w:val="0"/>
              <w:marBottom w:val="0"/>
              <w:divBdr>
                <w:top w:val="none" w:sz="0" w:space="0" w:color="auto"/>
                <w:left w:val="none" w:sz="0" w:space="0" w:color="auto"/>
                <w:bottom w:val="none" w:sz="0" w:space="0" w:color="auto"/>
                <w:right w:val="none" w:sz="0" w:space="0" w:color="auto"/>
              </w:divBdr>
              <w:divsChild>
                <w:div w:id="2905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331">
          <w:marLeft w:val="0"/>
          <w:marRight w:val="0"/>
          <w:marTop w:val="0"/>
          <w:marBottom w:val="480"/>
          <w:divBdr>
            <w:top w:val="none" w:sz="0" w:space="0" w:color="auto"/>
            <w:left w:val="none" w:sz="0" w:space="0" w:color="auto"/>
            <w:bottom w:val="none" w:sz="0" w:space="0" w:color="auto"/>
            <w:right w:val="none" w:sz="0" w:space="0" w:color="auto"/>
          </w:divBdr>
          <w:divsChild>
            <w:div w:id="180899688">
              <w:marLeft w:val="0"/>
              <w:marRight w:val="0"/>
              <w:marTop w:val="0"/>
              <w:marBottom w:val="0"/>
              <w:divBdr>
                <w:top w:val="none" w:sz="0" w:space="0" w:color="auto"/>
                <w:left w:val="none" w:sz="0" w:space="0" w:color="auto"/>
                <w:bottom w:val="none" w:sz="0" w:space="0" w:color="auto"/>
                <w:right w:val="none" w:sz="0" w:space="0" w:color="auto"/>
              </w:divBdr>
            </w:div>
            <w:div w:id="486553723">
              <w:marLeft w:val="0"/>
              <w:marRight w:val="0"/>
              <w:marTop w:val="0"/>
              <w:marBottom w:val="0"/>
              <w:divBdr>
                <w:top w:val="none" w:sz="0" w:space="0" w:color="auto"/>
                <w:left w:val="none" w:sz="0" w:space="0" w:color="auto"/>
                <w:bottom w:val="none" w:sz="0" w:space="0" w:color="auto"/>
                <w:right w:val="none" w:sz="0" w:space="0" w:color="auto"/>
              </w:divBdr>
              <w:divsChild>
                <w:div w:id="1639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8335">
          <w:marLeft w:val="0"/>
          <w:marRight w:val="0"/>
          <w:marTop w:val="0"/>
          <w:marBottom w:val="480"/>
          <w:divBdr>
            <w:top w:val="none" w:sz="0" w:space="0" w:color="auto"/>
            <w:left w:val="none" w:sz="0" w:space="0" w:color="auto"/>
            <w:bottom w:val="none" w:sz="0" w:space="0" w:color="auto"/>
            <w:right w:val="none" w:sz="0" w:space="0" w:color="auto"/>
          </w:divBdr>
          <w:divsChild>
            <w:div w:id="1856267350">
              <w:marLeft w:val="0"/>
              <w:marRight w:val="0"/>
              <w:marTop w:val="0"/>
              <w:marBottom w:val="0"/>
              <w:divBdr>
                <w:top w:val="none" w:sz="0" w:space="0" w:color="auto"/>
                <w:left w:val="none" w:sz="0" w:space="0" w:color="auto"/>
                <w:bottom w:val="none" w:sz="0" w:space="0" w:color="auto"/>
                <w:right w:val="none" w:sz="0" w:space="0" w:color="auto"/>
              </w:divBdr>
            </w:div>
            <w:div w:id="484050706">
              <w:marLeft w:val="0"/>
              <w:marRight w:val="0"/>
              <w:marTop w:val="0"/>
              <w:marBottom w:val="0"/>
              <w:divBdr>
                <w:top w:val="none" w:sz="0" w:space="0" w:color="auto"/>
                <w:left w:val="none" w:sz="0" w:space="0" w:color="auto"/>
                <w:bottom w:val="none" w:sz="0" w:space="0" w:color="auto"/>
                <w:right w:val="none" w:sz="0" w:space="0" w:color="auto"/>
              </w:divBdr>
              <w:divsChild>
                <w:div w:id="17573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9764">
          <w:marLeft w:val="0"/>
          <w:marRight w:val="0"/>
          <w:marTop w:val="0"/>
          <w:marBottom w:val="300"/>
          <w:divBdr>
            <w:top w:val="none" w:sz="0" w:space="0" w:color="auto"/>
            <w:left w:val="none" w:sz="0" w:space="0" w:color="auto"/>
            <w:bottom w:val="none" w:sz="0" w:space="0" w:color="auto"/>
            <w:right w:val="none" w:sz="0" w:space="0" w:color="auto"/>
          </w:divBdr>
          <w:divsChild>
            <w:div w:id="2003855239">
              <w:marLeft w:val="0"/>
              <w:marRight w:val="0"/>
              <w:marTop w:val="0"/>
              <w:marBottom w:val="0"/>
              <w:divBdr>
                <w:top w:val="none" w:sz="0" w:space="0" w:color="auto"/>
                <w:left w:val="none" w:sz="0" w:space="0" w:color="auto"/>
                <w:bottom w:val="none" w:sz="0" w:space="0" w:color="auto"/>
                <w:right w:val="none" w:sz="0" w:space="0" w:color="auto"/>
              </w:divBdr>
              <w:divsChild>
                <w:div w:id="12246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28047">
          <w:marLeft w:val="0"/>
          <w:marRight w:val="0"/>
          <w:marTop w:val="0"/>
          <w:marBottom w:val="480"/>
          <w:divBdr>
            <w:top w:val="none" w:sz="0" w:space="0" w:color="auto"/>
            <w:left w:val="none" w:sz="0" w:space="0" w:color="auto"/>
            <w:bottom w:val="none" w:sz="0" w:space="0" w:color="auto"/>
            <w:right w:val="none" w:sz="0" w:space="0" w:color="auto"/>
          </w:divBdr>
          <w:divsChild>
            <w:div w:id="39213847">
              <w:marLeft w:val="0"/>
              <w:marRight w:val="0"/>
              <w:marTop w:val="0"/>
              <w:marBottom w:val="0"/>
              <w:divBdr>
                <w:top w:val="none" w:sz="0" w:space="0" w:color="auto"/>
                <w:left w:val="none" w:sz="0" w:space="0" w:color="auto"/>
                <w:bottom w:val="none" w:sz="0" w:space="0" w:color="auto"/>
                <w:right w:val="none" w:sz="0" w:space="0" w:color="auto"/>
              </w:divBdr>
            </w:div>
            <w:div w:id="1888831768">
              <w:marLeft w:val="0"/>
              <w:marRight w:val="0"/>
              <w:marTop w:val="0"/>
              <w:marBottom w:val="0"/>
              <w:divBdr>
                <w:top w:val="none" w:sz="0" w:space="0" w:color="auto"/>
                <w:left w:val="none" w:sz="0" w:space="0" w:color="auto"/>
                <w:bottom w:val="none" w:sz="0" w:space="0" w:color="auto"/>
                <w:right w:val="none" w:sz="0" w:space="0" w:color="auto"/>
              </w:divBdr>
              <w:divsChild>
                <w:div w:id="8641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04">
          <w:marLeft w:val="0"/>
          <w:marRight w:val="0"/>
          <w:marTop w:val="0"/>
          <w:marBottom w:val="480"/>
          <w:divBdr>
            <w:top w:val="none" w:sz="0" w:space="0" w:color="auto"/>
            <w:left w:val="none" w:sz="0" w:space="0" w:color="auto"/>
            <w:bottom w:val="none" w:sz="0" w:space="0" w:color="auto"/>
            <w:right w:val="none" w:sz="0" w:space="0" w:color="auto"/>
          </w:divBdr>
          <w:divsChild>
            <w:div w:id="1872180634">
              <w:marLeft w:val="0"/>
              <w:marRight w:val="0"/>
              <w:marTop w:val="0"/>
              <w:marBottom w:val="0"/>
              <w:divBdr>
                <w:top w:val="none" w:sz="0" w:space="0" w:color="auto"/>
                <w:left w:val="none" w:sz="0" w:space="0" w:color="auto"/>
                <w:bottom w:val="none" w:sz="0" w:space="0" w:color="auto"/>
                <w:right w:val="none" w:sz="0" w:space="0" w:color="auto"/>
              </w:divBdr>
            </w:div>
            <w:div w:id="1404794243">
              <w:marLeft w:val="0"/>
              <w:marRight w:val="0"/>
              <w:marTop w:val="0"/>
              <w:marBottom w:val="0"/>
              <w:divBdr>
                <w:top w:val="none" w:sz="0" w:space="0" w:color="auto"/>
                <w:left w:val="none" w:sz="0" w:space="0" w:color="auto"/>
                <w:bottom w:val="none" w:sz="0" w:space="0" w:color="auto"/>
                <w:right w:val="none" w:sz="0" w:space="0" w:color="auto"/>
              </w:divBdr>
              <w:divsChild>
                <w:div w:id="15798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3322">
          <w:marLeft w:val="0"/>
          <w:marRight w:val="0"/>
          <w:marTop w:val="0"/>
          <w:marBottom w:val="0"/>
          <w:divBdr>
            <w:top w:val="none" w:sz="0" w:space="0" w:color="auto"/>
            <w:left w:val="none" w:sz="0" w:space="0" w:color="auto"/>
            <w:bottom w:val="none" w:sz="0" w:space="0" w:color="auto"/>
            <w:right w:val="none" w:sz="0" w:space="0" w:color="auto"/>
          </w:divBdr>
          <w:divsChild>
            <w:div w:id="232542910">
              <w:marLeft w:val="0"/>
              <w:marRight w:val="0"/>
              <w:marTop w:val="0"/>
              <w:marBottom w:val="0"/>
              <w:divBdr>
                <w:top w:val="none" w:sz="0" w:space="0" w:color="auto"/>
                <w:left w:val="none" w:sz="0" w:space="0" w:color="auto"/>
                <w:bottom w:val="none" w:sz="0" w:space="0" w:color="auto"/>
                <w:right w:val="none" w:sz="0" w:space="0" w:color="auto"/>
              </w:divBdr>
            </w:div>
            <w:div w:id="674187412">
              <w:marLeft w:val="0"/>
              <w:marRight w:val="0"/>
              <w:marTop w:val="0"/>
              <w:marBottom w:val="0"/>
              <w:divBdr>
                <w:top w:val="none" w:sz="0" w:space="0" w:color="auto"/>
                <w:left w:val="none" w:sz="0" w:space="0" w:color="auto"/>
                <w:bottom w:val="none" w:sz="0" w:space="0" w:color="auto"/>
                <w:right w:val="none" w:sz="0" w:space="0" w:color="auto"/>
              </w:divBdr>
              <w:divsChild>
                <w:div w:id="1391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89536">
          <w:marLeft w:val="0"/>
          <w:marRight w:val="0"/>
          <w:marTop w:val="0"/>
          <w:marBottom w:val="0"/>
          <w:divBdr>
            <w:top w:val="none" w:sz="0" w:space="0" w:color="auto"/>
            <w:left w:val="none" w:sz="0" w:space="0" w:color="auto"/>
            <w:bottom w:val="none" w:sz="0" w:space="0" w:color="auto"/>
            <w:right w:val="none" w:sz="0" w:space="0" w:color="auto"/>
          </w:divBdr>
          <w:divsChild>
            <w:div w:id="978539663">
              <w:marLeft w:val="0"/>
              <w:marRight w:val="0"/>
              <w:marTop w:val="0"/>
              <w:marBottom w:val="0"/>
              <w:divBdr>
                <w:top w:val="none" w:sz="0" w:space="0" w:color="auto"/>
                <w:left w:val="none" w:sz="0" w:space="0" w:color="auto"/>
                <w:bottom w:val="none" w:sz="0" w:space="0" w:color="auto"/>
                <w:right w:val="none" w:sz="0" w:space="0" w:color="auto"/>
              </w:divBdr>
            </w:div>
            <w:div w:id="2062288317">
              <w:marLeft w:val="0"/>
              <w:marRight w:val="0"/>
              <w:marTop w:val="0"/>
              <w:marBottom w:val="0"/>
              <w:divBdr>
                <w:top w:val="none" w:sz="0" w:space="0" w:color="auto"/>
                <w:left w:val="none" w:sz="0" w:space="0" w:color="auto"/>
                <w:bottom w:val="none" w:sz="0" w:space="0" w:color="auto"/>
                <w:right w:val="none" w:sz="0" w:space="0" w:color="auto"/>
              </w:divBdr>
              <w:divsChild>
                <w:div w:id="359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r.ac.uk/team-working-clinical-imag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r.ac.uk/sites/default/files/docs/radiology/pdf/BFCR%2814%2911_LDMs.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rcr.ac.uk/sites/default/files/audit_template/ct_imaging_document.doc" TargetMode="External"/><Relationship Id="rId11" Type="http://schemas.openxmlformats.org/officeDocument/2006/relationships/hyperlink" Target="http://dx.doi.org/10.1016/j.crad.2016.10.008"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www.ncbi.nlm.nih.gov/pubmed/24555582" TargetMode="External"/><Relationship Id="rId4" Type="http://schemas.openxmlformats.org/officeDocument/2006/relationships/webSettings" Target="webSettings.xml"/><Relationship Id="rId9" Type="http://schemas.openxmlformats.org/officeDocument/2006/relationships/hyperlink" Target="http://www.rcr.ac.uk/sites/default/files/publication/Stand_self_assess.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DA83F5E-7E80-4997-BE3B-1FEF1D72F29C}"/>
</file>

<file path=customXml/itemProps2.xml><?xml version="1.0" encoding="utf-8"?>
<ds:datastoreItem xmlns:ds="http://schemas.openxmlformats.org/officeDocument/2006/customXml" ds:itemID="{7D0F19D2-88E4-4E0B-AB23-5CD20D15200E}"/>
</file>

<file path=customXml/itemProps3.xml><?xml version="1.0" encoding="utf-8"?>
<ds:datastoreItem xmlns:ds="http://schemas.openxmlformats.org/officeDocument/2006/customXml" ds:itemID="{447F4C31-76BC-44E9-B016-DA76E77CF1DC}"/>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2023-10-09T14:54:00Z</dcterms:created>
  <dcterms:modified xsi:type="dcterms:W3CDTF">2023-10-09T14:56:00Z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