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F145" w14:textId="77777777" w:rsidR="00793752" w:rsidRPr="00793752" w:rsidRDefault="00793752" w:rsidP="00793752">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793752">
        <w:rPr>
          <w:rFonts w:ascii="Arial" w:eastAsia="Times New Roman" w:hAnsi="Arial" w:cs="Arial"/>
          <w:b/>
          <w:bCs/>
          <w:color w:val="007CBE"/>
          <w:spacing w:val="-15"/>
          <w:kern w:val="36"/>
          <w:sz w:val="50"/>
          <w:szCs w:val="50"/>
          <w:lang w:eastAsia="en-GB"/>
          <w14:ligatures w14:val="none"/>
        </w:rPr>
        <w:t>Auditing the use of trastuzumab for metastatic gastric cancer and reviewing overall survival outcomes</w:t>
      </w:r>
    </w:p>
    <w:p w14:paraId="74DEB177" w14:textId="77777777" w:rsidR="00793752" w:rsidRDefault="00793752" w:rsidP="0079375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E4B0570"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will retrospectively measure the local practice and management of patients with HER2-positive metastatic gastric or gastro-oesophageal adenocarcinoma. Trastuzumab has recently been approved by NICE for treatment in these patients who meet specific criteria and so compliance will be audited against these NICE guidelines. Patients must be tested for HER2 status, so this was also audited. Median overall survival was reviewed and compared to the </w:t>
      </w:r>
      <w:proofErr w:type="spellStart"/>
      <w:r>
        <w:rPr>
          <w:rFonts w:ascii="Arial" w:hAnsi="Arial" w:cs="Arial"/>
          <w:color w:val="343434"/>
          <w:sz w:val="23"/>
          <w:szCs w:val="23"/>
        </w:rPr>
        <w:t>ToGA</w:t>
      </w:r>
      <w:proofErr w:type="spellEnd"/>
      <w:r>
        <w:rPr>
          <w:rFonts w:ascii="Arial" w:hAnsi="Arial" w:cs="Arial"/>
          <w:color w:val="343434"/>
          <w:sz w:val="23"/>
          <w:szCs w:val="23"/>
        </w:rPr>
        <w:t xml:space="preserve"> trial data.</w:t>
      </w:r>
    </w:p>
    <w:p w14:paraId="3F1C600C" w14:textId="77777777" w:rsidR="00793752" w:rsidRDefault="00793752" w:rsidP="0079375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E9D7557"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In order for</w:t>
      </w:r>
      <w:proofErr w:type="gramEnd"/>
      <w:r>
        <w:rPr>
          <w:rFonts w:ascii="Arial" w:hAnsi="Arial" w:cs="Arial"/>
          <w:color w:val="343434"/>
          <w:sz w:val="23"/>
          <w:szCs w:val="23"/>
        </w:rPr>
        <w:t xml:space="preserve"> eligible patients to be given access to trastuzumab therapy, all suitable patients should be tested for HER2 positivity. The outcomes of therapy were audited to compare overall survival to the </w:t>
      </w:r>
      <w:proofErr w:type="spellStart"/>
      <w:r>
        <w:rPr>
          <w:rFonts w:ascii="Arial" w:hAnsi="Arial" w:cs="Arial"/>
          <w:color w:val="343434"/>
          <w:sz w:val="23"/>
          <w:szCs w:val="23"/>
        </w:rPr>
        <w:t>ToGA</w:t>
      </w:r>
      <w:proofErr w:type="spellEnd"/>
      <w:r>
        <w:rPr>
          <w:rFonts w:ascii="Arial" w:hAnsi="Arial" w:cs="Arial"/>
          <w:color w:val="343434"/>
          <w:sz w:val="23"/>
          <w:szCs w:val="23"/>
        </w:rPr>
        <w:t xml:space="preserve"> trial data.</w:t>
      </w:r>
    </w:p>
    <w:p w14:paraId="39AB614C" w14:textId="77777777" w:rsidR="00793752" w:rsidRDefault="00793752" w:rsidP="0079375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EC08084" w14:textId="77777777" w:rsidR="00793752" w:rsidRDefault="00793752" w:rsidP="0079375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A0F34F9"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NICE technology appraisal 208: Patients starting trastuzumab should have a gastric or gastro-oesophageal junctional tumour</w:t>
      </w:r>
    </w:p>
    <w:p w14:paraId="74701962"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NICE technology appraisal 208: Patients starting trastuzumab should have metastatic disease</w:t>
      </w:r>
    </w:p>
    <w:p w14:paraId="0B8AB825"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NICE technology appraisal 208: Patients starting trastuzumab should have had no prior treatment for their metastatic disease</w:t>
      </w:r>
    </w:p>
    <w:p w14:paraId="63C71A83"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NICE technology appraisal 208: Patients starting trastuzumab should have tumours that overexpress HER2 defined on immunohistochemistry as 3+</w:t>
      </w:r>
    </w:p>
    <w:p w14:paraId="685100D5"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NICE technology appraisal 208: Patients on trastuzumab therapy should have cardiac monitoring of LVEF before and during treatment</w:t>
      </w:r>
    </w:p>
    <w:p w14:paraId="0699E524"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NICE technology appraisal 208: Patients on trastuzumab should have therapy discontinued after disease progression</w:t>
      </w:r>
    </w:p>
    <w:p w14:paraId="58F84FEC"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Suitable patients that meet the NICE criteria should be identified and tested for HER2 status to determine eligibility for trastuzumab therapy</w:t>
      </w:r>
    </w:p>
    <w:p w14:paraId="491EF344"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8. Local median overall survival outcomes should be compared to the </w:t>
      </w:r>
      <w:proofErr w:type="spellStart"/>
      <w:r>
        <w:rPr>
          <w:rFonts w:ascii="Arial" w:hAnsi="Arial" w:cs="Arial"/>
          <w:color w:val="343434"/>
          <w:sz w:val="23"/>
          <w:szCs w:val="23"/>
        </w:rPr>
        <w:t>ToGA</w:t>
      </w:r>
      <w:proofErr w:type="spellEnd"/>
      <w:r>
        <w:rPr>
          <w:rFonts w:ascii="Arial" w:hAnsi="Arial" w:cs="Arial"/>
          <w:color w:val="343434"/>
          <w:sz w:val="23"/>
          <w:szCs w:val="23"/>
        </w:rPr>
        <w:t xml:space="preserve"> trial data</w:t>
      </w:r>
    </w:p>
    <w:p w14:paraId="43674C13" w14:textId="77777777" w:rsidR="00793752" w:rsidRDefault="00793752" w:rsidP="0079375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CDE3C9B"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 100% of patients on trastuzumab to be compliant to all NICE guideline criteria</w:t>
      </w:r>
    </w:p>
    <w:p w14:paraId="24C7FFFE"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 of suitable patients to be tested for HER2 status</w:t>
      </w:r>
    </w:p>
    <w:p w14:paraId="27B48C84"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Median overall survival to be comparable to the </w:t>
      </w:r>
      <w:proofErr w:type="spellStart"/>
      <w:r>
        <w:rPr>
          <w:rFonts w:ascii="Arial" w:hAnsi="Arial" w:cs="Arial"/>
          <w:color w:val="343434"/>
          <w:sz w:val="23"/>
          <w:szCs w:val="23"/>
        </w:rPr>
        <w:t>ToGA</w:t>
      </w:r>
      <w:proofErr w:type="spellEnd"/>
      <w:r>
        <w:rPr>
          <w:rFonts w:ascii="Arial" w:hAnsi="Arial" w:cs="Arial"/>
          <w:color w:val="343434"/>
          <w:sz w:val="23"/>
          <w:szCs w:val="23"/>
        </w:rPr>
        <w:t xml:space="preserve"> result of 16.0 months within 95% confidence intervals</w:t>
      </w:r>
    </w:p>
    <w:p w14:paraId="547F643E" w14:textId="77777777" w:rsidR="00793752" w:rsidRDefault="00793752" w:rsidP="0079375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6357285" w14:textId="77777777" w:rsidR="00793752" w:rsidRDefault="00793752" w:rsidP="0079375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B77238C"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Proportion of patients on trastuzumab to be compliant to all NICE guideline criteria</w:t>
      </w:r>
    </w:p>
    <w:p w14:paraId="649B736B"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Proportion of suitable patients to be tested for HER2 status</w:t>
      </w:r>
    </w:p>
    <w:p w14:paraId="3AA7CD9A"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Median overall survival within 95% confidence intervals</w:t>
      </w:r>
    </w:p>
    <w:p w14:paraId="52875ED7" w14:textId="77777777" w:rsidR="00793752" w:rsidRDefault="00793752" w:rsidP="0079375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E4E4C67"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birth</w:t>
      </w:r>
    </w:p>
    <w:p w14:paraId="0CD5CD49"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Gender</w:t>
      </w:r>
    </w:p>
    <w:p w14:paraId="01311009"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Primary tumour type</w:t>
      </w:r>
    </w:p>
    <w:p w14:paraId="5240EAAE"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Histology</w:t>
      </w:r>
    </w:p>
    <w:p w14:paraId="1F780502"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TNM tumour stage</w:t>
      </w:r>
    </w:p>
    <w:p w14:paraId="5A64DCF7"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diagnostic scan</w:t>
      </w:r>
    </w:p>
    <w:p w14:paraId="6A7DD542"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Metastatic sites</w:t>
      </w:r>
    </w:p>
    <w:p w14:paraId="786B2388"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HER2 status</w:t>
      </w:r>
    </w:p>
    <w:p w14:paraId="413F2173"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Details of previous treatment</w:t>
      </w:r>
    </w:p>
    <w:p w14:paraId="2DF31B29"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Dates of cardiac monitoring and results</w:t>
      </w:r>
    </w:p>
    <w:p w14:paraId="6265BA53"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Dates of tumour progression scans and results</w:t>
      </w:r>
    </w:p>
    <w:p w14:paraId="73A9F876"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trastuzumab therapy stopped</w:t>
      </w:r>
    </w:p>
    <w:p w14:paraId="5AADBFCD"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death/last seen in clinic</w:t>
      </w:r>
    </w:p>
    <w:p w14:paraId="56A3FBE8" w14:textId="77777777" w:rsidR="00793752" w:rsidRDefault="00793752" w:rsidP="0079375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C03C45A"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Patients starting trastuzumab audited against the NICE guidelines over an </w:t>
      </w:r>
      <w:proofErr w:type="gramStart"/>
      <w:r>
        <w:rPr>
          <w:rFonts w:ascii="Arial" w:hAnsi="Arial" w:cs="Arial"/>
          <w:color w:val="343434"/>
          <w:sz w:val="23"/>
          <w:szCs w:val="23"/>
        </w:rPr>
        <w:t>18 month</w:t>
      </w:r>
      <w:proofErr w:type="gramEnd"/>
      <w:r>
        <w:rPr>
          <w:rFonts w:ascii="Arial" w:hAnsi="Arial" w:cs="Arial"/>
          <w:color w:val="343434"/>
          <w:sz w:val="23"/>
          <w:szCs w:val="23"/>
        </w:rPr>
        <w:t xml:space="preserve"> period</w:t>
      </w:r>
    </w:p>
    <w:p w14:paraId="67909F10"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Proportion of suitable patients tested for HER2 status over an </w:t>
      </w:r>
      <w:proofErr w:type="gramStart"/>
      <w:r>
        <w:rPr>
          <w:rFonts w:ascii="Arial" w:hAnsi="Arial" w:cs="Arial"/>
          <w:color w:val="343434"/>
          <w:sz w:val="23"/>
          <w:szCs w:val="23"/>
        </w:rPr>
        <w:t>18 month</w:t>
      </w:r>
      <w:proofErr w:type="gramEnd"/>
      <w:r>
        <w:rPr>
          <w:rFonts w:ascii="Arial" w:hAnsi="Arial" w:cs="Arial"/>
          <w:color w:val="343434"/>
          <w:sz w:val="23"/>
          <w:szCs w:val="23"/>
        </w:rPr>
        <w:t xml:space="preserve"> period</w:t>
      </w:r>
    </w:p>
    <w:p w14:paraId="32331815"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Median overall survival calculated for patients over an </w:t>
      </w:r>
      <w:proofErr w:type="gramStart"/>
      <w:r>
        <w:rPr>
          <w:rFonts w:ascii="Arial" w:hAnsi="Arial" w:cs="Arial"/>
          <w:color w:val="343434"/>
          <w:sz w:val="23"/>
          <w:szCs w:val="23"/>
        </w:rPr>
        <w:t>18 month</w:t>
      </w:r>
      <w:proofErr w:type="gramEnd"/>
      <w:r>
        <w:rPr>
          <w:rFonts w:ascii="Arial" w:hAnsi="Arial" w:cs="Arial"/>
          <w:color w:val="343434"/>
          <w:sz w:val="23"/>
          <w:szCs w:val="23"/>
        </w:rPr>
        <w:t xml:space="preserve"> period, with outcomes monitored for a further 6 months</w:t>
      </w:r>
    </w:p>
    <w:p w14:paraId="6D2FAD5A"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identified from chemotherapy database and pathology database</w:t>
      </w:r>
    </w:p>
    <w:p w14:paraId="591A39B9" w14:textId="77777777" w:rsidR="00793752" w:rsidRDefault="00793752" w:rsidP="0079375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E255AED"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Summarise audit findings and distribute to clinicians</w:t>
      </w:r>
    </w:p>
    <w:p w14:paraId="5A1E2571"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issues and reasons for non-compliance</w:t>
      </w:r>
    </w:p>
    <w:p w14:paraId="518F36BE"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Educate and increase awareness of the NICE guidelines among clinicians</w:t>
      </w:r>
    </w:p>
    <w:p w14:paraId="7E33F6EE"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Update patient literature to include trastuzumab as a potential treatment option</w:t>
      </w:r>
    </w:p>
    <w:p w14:paraId="2A94F57C"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Look at local pathology laboratory testing procedures for HER2 testing</w:t>
      </w:r>
    </w:p>
    <w:p w14:paraId="2F9A549D"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Improve documentation and MDT communication for requesting HER2 testing on suitable patients</w:t>
      </w:r>
    </w:p>
    <w:p w14:paraId="4EACD836"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12 months</w:t>
      </w:r>
    </w:p>
    <w:p w14:paraId="57EF6CE7" w14:textId="77777777" w:rsidR="00793752" w:rsidRDefault="00793752" w:rsidP="0079375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731B93B"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Clinical Oncologist, Pathology lead, MDT co-ordinator</w:t>
      </w:r>
    </w:p>
    <w:p w14:paraId="699BC1B5"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18 hours to collect data</w:t>
      </w:r>
    </w:p>
    <w:p w14:paraId="17631C37" w14:textId="01ECEAB6" w:rsidR="00793752" w:rsidRDefault="00793752" w:rsidP="00793752">
      <w:pPr>
        <w:shd w:val="clear" w:color="auto" w:fill="FFFFFF"/>
        <w:rPr>
          <w:rFonts w:ascii="Arial" w:hAnsi="Arial" w:cs="Arial"/>
          <w:color w:val="343434"/>
          <w:sz w:val="23"/>
          <w:szCs w:val="23"/>
        </w:rPr>
      </w:pPr>
      <w:hyperlink r:id="rId5" w:history="1">
        <w:r>
          <w:rPr>
            <w:rStyle w:val="Hyperlink"/>
            <w:rFonts w:ascii="Arial" w:hAnsi="Arial" w:cs="Arial"/>
            <w:b/>
            <w:bCs/>
            <w:color w:val="007CBE"/>
            <w:sz w:val="23"/>
            <w:szCs w:val="23"/>
          </w:rPr>
          <w:t xml:space="preserve">29_Trastuzumab gastric audit tool JH </w:t>
        </w:r>
        <w:proofErr w:type="spellStart"/>
        <w:r>
          <w:rPr>
            <w:rStyle w:val="Hyperlink"/>
            <w:rFonts w:ascii="Arial" w:hAnsi="Arial" w:cs="Arial"/>
            <w:b/>
            <w:bCs/>
            <w:color w:val="007CBE"/>
            <w:sz w:val="23"/>
            <w:szCs w:val="23"/>
          </w:rPr>
          <w:t>nd</w:t>
        </w:r>
        <w:proofErr w:type="spellEnd"/>
        <w:r>
          <w:rPr>
            <w:rStyle w:val="Hyperlink"/>
            <w:rFonts w:ascii="Arial" w:hAnsi="Arial" w:cs="Arial"/>
            <w:b/>
            <w:bCs/>
            <w:color w:val="007CBE"/>
            <w:sz w:val="23"/>
            <w:szCs w:val="23"/>
          </w:rPr>
          <w:t xml:space="preserve"> EY 2013.doc</w:t>
        </w:r>
      </w:hyperlink>
      <w:r>
        <w:rPr>
          <w:rStyle w:val="file-type"/>
          <w:rFonts w:ascii="Arial" w:hAnsi="Arial" w:cs="Arial"/>
          <w:color w:val="343434"/>
          <w:sz w:val="23"/>
          <w:szCs w:val="23"/>
        </w:rPr>
        <w:t>WORD</w:t>
      </w:r>
      <w:r>
        <w:rPr>
          <w:rStyle w:val="file-meta"/>
          <w:rFonts w:ascii="Arial" w:hAnsi="Arial" w:cs="Arial"/>
          <w:color w:val="343434"/>
          <w:sz w:val="23"/>
          <w:szCs w:val="23"/>
        </w:rPr>
        <w:t> - </w:t>
      </w:r>
      <w:r>
        <w:rPr>
          <w:rStyle w:val="file-size"/>
          <w:rFonts w:ascii="Arial" w:hAnsi="Arial" w:cs="Arial"/>
          <w:color w:val="343434"/>
          <w:sz w:val="23"/>
          <w:szCs w:val="23"/>
        </w:rPr>
        <w:t>37.5 KB</w:t>
      </w:r>
    </w:p>
    <w:p w14:paraId="503E2D31" w14:textId="77777777" w:rsidR="00793752" w:rsidRDefault="00793752" w:rsidP="0079375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C588804" w14:textId="77777777" w:rsidR="00793752" w:rsidRDefault="00793752" w:rsidP="0079375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Cunningham D, Starling N, Rao S, et al. Capecitabine and oxaliplatin for advanced esophagogastric cancer. N Engl J Med. 2008. 358:36-46 </w:t>
      </w:r>
      <w:hyperlink r:id="rId6" w:tgtFrame="_blank" w:history="1">
        <w:r>
          <w:rPr>
            <w:rStyle w:val="Hyperlink"/>
            <w:rFonts w:ascii="Arial" w:hAnsi="Arial" w:cs="Arial"/>
            <w:color w:val="007CBE"/>
            <w:sz w:val="23"/>
            <w:szCs w:val="23"/>
          </w:rPr>
          <w:t>www.nejm.org/doi/full/10.1056/nejmoa073149</w:t>
        </w:r>
      </w:hyperlink>
    </w:p>
    <w:p w14:paraId="6B66EBC6" w14:textId="77777777" w:rsidR="00793752" w:rsidRDefault="00793752" w:rsidP="0079375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Bang Y-J, Van </w:t>
      </w:r>
      <w:proofErr w:type="spellStart"/>
      <w:r>
        <w:rPr>
          <w:rFonts w:ascii="Arial" w:hAnsi="Arial" w:cs="Arial"/>
          <w:color w:val="343434"/>
          <w:sz w:val="23"/>
          <w:szCs w:val="23"/>
        </w:rPr>
        <w:t>Cutsem</w:t>
      </w:r>
      <w:proofErr w:type="spellEnd"/>
      <w:r>
        <w:rPr>
          <w:rFonts w:ascii="Arial" w:hAnsi="Arial" w:cs="Arial"/>
          <w:color w:val="343434"/>
          <w:sz w:val="23"/>
          <w:szCs w:val="23"/>
        </w:rPr>
        <w:t xml:space="preserve"> E, </w:t>
      </w:r>
      <w:proofErr w:type="spellStart"/>
      <w:r>
        <w:rPr>
          <w:rFonts w:ascii="Arial" w:hAnsi="Arial" w:cs="Arial"/>
          <w:color w:val="343434"/>
          <w:sz w:val="23"/>
          <w:szCs w:val="23"/>
        </w:rPr>
        <w:t>Feyereislova</w:t>
      </w:r>
      <w:proofErr w:type="spellEnd"/>
      <w:r>
        <w:rPr>
          <w:rFonts w:ascii="Arial" w:hAnsi="Arial" w:cs="Arial"/>
          <w:color w:val="343434"/>
          <w:sz w:val="23"/>
          <w:szCs w:val="23"/>
        </w:rPr>
        <w:t xml:space="preserve"> A, et al; for the </w:t>
      </w:r>
      <w:proofErr w:type="spellStart"/>
      <w:r>
        <w:rPr>
          <w:rFonts w:ascii="Arial" w:hAnsi="Arial" w:cs="Arial"/>
          <w:color w:val="343434"/>
          <w:sz w:val="23"/>
          <w:szCs w:val="23"/>
        </w:rPr>
        <w:t>ToGA</w:t>
      </w:r>
      <w:proofErr w:type="spellEnd"/>
      <w:r>
        <w:rPr>
          <w:rFonts w:ascii="Arial" w:hAnsi="Arial" w:cs="Arial"/>
          <w:color w:val="343434"/>
          <w:sz w:val="23"/>
          <w:szCs w:val="23"/>
        </w:rPr>
        <w:t xml:space="preserve"> Trial Investigators. Trastuzumab in combination with chemotherapy versus chemotherapy alone for treatment of HER2- positive advanced gastric or gastro-oesophageal junction cancer (</w:t>
      </w:r>
      <w:proofErr w:type="spellStart"/>
      <w:r>
        <w:rPr>
          <w:rFonts w:ascii="Arial" w:hAnsi="Arial" w:cs="Arial"/>
          <w:color w:val="343434"/>
          <w:sz w:val="23"/>
          <w:szCs w:val="23"/>
        </w:rPr>
        <w:t>ToGA</w:t>
      </w:r>
      <w:proofErr w:type="spellEnd"/>
      <w:r>
        <w:rPr>
          <w:rFonts w:ascii="Arial" w:hAnsi="Arial" w:cs="Arial"/>
          <w:color w:val="343434"/>
          <w:sz w:val="23"/>
          <w:szCs w:val="23"/>
        </w:rPr>
        <w:t>): a phase 3, open-label, randomised controlled trial. Lancet. 2010. 376:687-697. </w:t>
      </w:r>
      <w:hyperlink r:id="rId7" w:tgtFrame="_blank" w:history="1">
        <w:r>
          <w:rPr>
            <w:rStyle w:val="Hyperlink"/>
            <w:rFonts w:ascii="Arial" w:hAnsi="Arial" w:cs="Arial"/>
            <w:color w:val="007CBE"/>
            <w:sz w:val="23"/>
            <w:szCs w:val="23"/>
          </w:rPr>
          <w:t>www.thelancet.com/journals/lancet/article/piis0140-6736(10)61121-x/fulltext</w:t>
        </w:r>
      </w:hyperlink>
      <w:r>
        <w:rPr>
          <w:rFonts w:ascii="Arial" w:hAnsi="Arial" w:cs="Arial"/>
          <w:color w:val="343434"/>
          <w:sz w:val="23"/>
          <w:szCs w:val="23"/>
        </w:rPr>
        <w:t> </w:t>
      </w:r>
    </w:p>
    <w:p w14:paraId="6670018A" w14:textId="77777777" w:rsidR="00793752" w:rsidRDefault="00793752" w:rsidP="0079375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Clinical Excellence. Trastuzumab for the treatment of HER2-positive metastatic gastric cancer. NICE technology appraisal guidance 208. 2010. London: National Institute for Health and Clinical Excellence. </w:t>
      </w:r>
      <w:hyperlink r:id="rId8" w:tgtFrame="_blank" w:history="1">
        <w:r>
          <w:rPr>
            <w:rStyle w:val="Hyperlink"/>
            <w:rFonts w:ascii="Arial" w:hAnsi="Arial" w:cs="Arial"/>
            <w:color w:val="007CBE"/>
            <w:sz w:val="23"/>
            <w:szCs w:val="23"/>
          </w:rPr>
          <w:t>www.nice.org.uk/nicemedia/live/13275/51681/51681.pdf</w:t>
        </w:r>
      </w:hyperlink>
    </w:p>
    <w:p w14:paraId="71F7F9A6" w14:textId="77777777" w:rsidR="00793752" w:rsidRDefault="00793752" w:rsidP="0079375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Meza-Junco J, Au HJ, Sawyer MB. Critical appraisal of trastuzumab in treatment of advanced stomach cancer. Cancer Manag Res. 2011. </w:t>
      </w:r>
      <w:proofErr w:type="gramStart"/>
      <w:r>
        <w:rPr>
          <w:rFonts w:ascii="Arial" w:hAnsi="Arial" w:cs="Arial"/>
          <w:color w:val="343434"/>
          <w:sz w:val="23"/>
          <w:szCs w:val="23"/>
        </w:rPr>
        <w:t>3;3:57</w:t>
      </w:r>
      <w:proofErr w:type="gramEnd"/>
      <w:r>
        <w:rPr>
          <w:rFonts w:ascii="Arial" w:hAnsi="Arial" w:cs="Arial"/>
          <w:color w:val="343434"/>
          <w:sz w:val="23"/>
          <w:szCs w:val="23"/>
        </w:rPr>
        <w:t>-64. </w:t>
      </w:r>
      <w:hyperlink r:id="rId9" w:tgtFrame="_blank" w:history="1">
        <w:r>
          <w:rPr>
            <w:rStyle w:val="Hyperlink"/>
            <w:rFonts w:ascii="Arial" w:hAnsi="Arial" w:cs="Arial"/>
            <w:color w:val="007CBE"/>
            <w:sz w:val="23"/>
            <w:szCs w:val="23"/>
          </w:rPr>
          <w:t>www.ncbi.nlm.nih.gov/pmc/articles/pmc3085240/pdf/cmr-3-057.pdf</w:t>
        </w:r>
      </w:hyperlink>
      <w:r>
        <w:rPr>
          <w:rFonts w:ascii="Arial" w:hAnsi="Arial" w:cs="Arial"/>
          <w:color w:val="343434"/>
          <w:sz w:val="23"/>
          <w:szCs w:val="23"/>
        </w:rPr>
        <w:t> </w:t>
      </w:r>
    </w:p>
    <w:p w14:paraId="5131526F" w14:textId="77777777" w:rsidR="00793752" w:rsidRDefault="00793752" w:rsidP="00793752">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C345359" w14:textId="77777777" w:rsidR="00793752" w:rsidRDefault="00793752" w:rsidP="007937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was undertaken by a </w:t>
      </w:r>
      <w:proofErr w:type="gramStart"/>
      <w:r>
        <w:rPr>
          <w:rFonts w:ascii="Arial" w:hAnsi="Arial" w:cs="Arial"/>
          <w:color w:val="343434"/>
          <w:sz w:val="23"/>
          <w:szCs w:val="23"/>
        </w:rPr>
        <w:t>fourth year</w:t>
      </w:r>
      <w:proofErr w:type="gramEnd"/>
      <w:r>
        <w:rPr>
          <w:rFonts w:ascii="Arial" w:hAnsi="Arial" w:cs="Arial"/>
          <w:color w:val="343434"/>
          <w:sz w:val="23"/>
          <w:szCs w:val="23"/>
        </w:rPr>
        <w:t xml:space="preserve"> medical student as a project option. NICE guidance had recently approved the use of Trastuzumab in gastro-oesophageal </w:t>
      </w:r>
      <w:proofErr w:type="gramStart"/>
      <w:r>
        <w:rPr>
          <w:rFonts w:ascii="Arial" w:hAnsi="Arial" w:cs="Arial"/>
          <w:color w:val="343434"/>
          <w:sz w:val="23"/>
          <w:szCs w:val="23"/>
        </w:rPr>
        <w:t>cancer</w:t>
      </w:r>
      <w:proofErr w:type="gramEnd"/>
      <w:r>
        <w:rPr>
          <w:rFonts w:ascii="Arial" w:hAnsi="Arial" w:cs="Arial"/>
          <w:color w:val="343434"/>
          <w:sz w:val="23"/>
          <w:szCs w:val="23"/>
        </w:rPr>
        <w:t xml:space="preserve"> but we had access to the drug through local funding prior to the date of NICE guidance. As well as looking at compliance to NICE guidance we also looked at survival data for the larger group of patients with longer follow up.</w:t>
      </w:r>
    </w:p>
    <w:p w14:paraId="2E6E742B" w14:textId="77777777" w:rsidR="00793752" w:rsidRDefault="00793752" w:rsidP="0079375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E6B72C1" w14:textId="77777777" w:rsidR="00793752" w:rsidRDefault="00793752" w:rsidP="00793752">
      <w:pPr>
        <w:shd w:val="clear" w:color="auto" w:fill="FFFFFF"/>
        <w:rPr>
          <w:rFonts w:ascii="Arial" w:hAnsi="Arial" w:cs="Arial"/>
          <w:color w:val="343434"/>
          <w:sz w:val="23"/>
          <w:szCs w:val="23"/>
        </w:rPr>
      </w:pPr>
      <w:r>
        <w:rPr>
          <w:rFonts w:ascii="Arial" w:hAnsi="Arial" w:cs="Arial"/>
          <w:color w:val="343434"/>
          <w:sz w:val="23"/>
          <w:szCs w:val="23"/>
        </w:rPr>
        <w:t>Elaine Young</w:t>
      </w:r>
    </w:p>
    <w:p w14:paraId="5B1E4DD9" w14:textId="77777777" w:rsidR="00793752" w:rsidRDefault="00793752" w:rsidP="0079375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49D61B6" w14:textId="77777777" w:rsidR="00793752" w:rsidRDefault="00793752" w:rsidP="00793752">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16 March 2013</w:t>
      </w:r>
    </w:p>
    <w:p w14:paraId="14BA61D4" w14:textId="77777777" w:rsidR="00793752" w:rsidRDefault="00793752" w:rsidP="00793752">
      <w:pPr>
        <w:rPr>
          <w:rFonts w:ascii="Times New Roman" w:hAnsi="Times New Roman" w:cs="Times New Roman"/>
          <w:sz w:val="24"/>
          <w:szCs w:val="24"/>
        </w:rPr>
      </w:pPr>
    </w:p>
    <w:p w14:paraId="4D47CC45" w14:textId="77777777" w:rsidR="00793752" w:rsidRDefault="00793752" w:rsidP="0079375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6744D21" w14:textId="77777777" w:rsidR="00793752" w:rsidRDefault="00793752" w:rsidP="00793752">
      <w:pPr>
        <w:shd w:val="clear" w:color="auto" w:fill="FFFFFF"/>
        <w:rPr>
          <w:rFonts w:ascii="Arial" w:hAnsi="Arial" w:cs="Arial"/>
          <w:color w:val="343434"/>
          <w:sz w:val="23"/>
          <w:szCs w:val="23"/>
        </w:rPr>
      </w:pPr>
      <w:r>
        <w:rPr>
          <w:rStyle w:val="date-display-single"/>
          <w:rFonts w:ascii="Arial" w:hAnsi="Arial" w:cs="Arial"/>
          <w:color w:val="343434"/>
          <w:sz w:val="23"/>
          <w:szCs w:val="23"/>
        </w:rPr>
        <w:t>Tuesday 17 May 2022</w:t>
      </w:r>
    </w:p>
    <w:p w14:paraId="0665026D" w14:textId="77777777" w:rsidR="001D3DCA" w:rsidRDefault="001D3DCA"/>
    <w:sectPr w:rsidR="001D3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86B9F"/>
    <w:multiLevelType w:val="multilevel"/>
    <w:tmpl w:val="F7B2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388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52"/>
    <w:rsid w:val="001D3DCA"/>
    <w:rsid w:val="00793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4039"/>
  <w15:chartTrackingRefBased/>
  <w15:docId w15:val="{F9E872F2-7E04-4BA5-8434-E1F574B0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3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7937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752"/>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79375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937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793752"/>
  </w:style>
  <w:style w:type="character" w:styleId="Hyperlink">
    <w:name w:val="Hyperlink"/>
    <w:basedOn w:val="DefaultParagraphFont"/>
    <w:uiPriority w:val="99"/>
    <w:semiHidden/>
    <w:unhideWhenUsed/>
    <w:rsid w:val="00793752"/>
    <w:rPr>
      <w:color w:val="0000FF"/>
      <w:u w:val="single"/>
    </w:rPr>
  </w:style>
  <w:style w:type="character" w:customStyle="1" w:styleId="file-meta">
    <w:name w:val="file-meta"/>
    <w:basedOn w:val="DefaultParagraphFont"/>
    <w:rsid w:val="00793752"/>
  </w:style>
  <w:style w:type="character" w:customStyle="1" w:styleId="file-type">
    <w:name w:val="file-type"/>
    <w:basedOn w:val="DefaultParagraphFont"/>
    <w:rsid w:val="00793752"/>
  </w:style>
  <w:style w:type="character" w:customStyle="1" w:styleId="file-size">
    <w:name w:val="file-size"/>
    <w:basedOn w:val="DefaultParagraphFont"/>
    <w:rsid w:val="00793752"/>
  </w:style>
  <w:style w:type="character" w:customStyle="1" w:styleId="date-display-single">
    <w:name w:val="date-display-single"/>
    <w:basedOn w:val="DefaultParagraphFont"/>
    <w:rsid w:val="0079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2751">
      <w:bodyDiv w:val="1"/>
      <w:marLeft w:val="0"/>
      <w:marRight w:val="0"/>
      <w:marTop w:val="0"/>
      <w:marBottom w:val="0"/>
      <w:divBdr>
        <w:top w:val="none" w:sz="0" w:space="0" w:color="auto"/>
        <w:left w:val="none" w:sz="0" w:space="0" w:color="auto"/>
        <w:bottom w:val="none" w:sz="0" w:space="0" w:color="auto"/>
        <w:right w:val="none" w:sz="0" w:space="0" w:color="auto"/>
      </w:divBdr>
    </w:div>
    <w:div w:id="1522820252">
      <w:bodyDiv w:val="1"/>
      <w:marLeft w:val="0"/>
      <w:marRight w:val="0"/>
      <w:marTop w:val="0"/>
      <w:marBottom w:val="0"/>
      <w:divBdr>
        <w:top w:val="none" w:sz="0" w:space="0" w:color="auto"/>
        <w:left w:val="none" w:sz="0" w:space="0" w:color="auto"/>
        <w:bottom w:val="none" w:sz="0" w:space="0" w:color="auto"/>
        <w:right w:val="none" w:sz="0" w:space="0" w:color="auto"/>
      </w:divBdr>
      <w:divsChild>
        <w:div w:id="1672444592">
          <w:marLeft w:val="0"/>
          <w:marRight w:val="0"/>
          <w:marTop w:val="0"/>
          <w:marBottom w:val="480"/>
          <w:divBdr>
            <w:top w:val="none" w:sz="0" w:space="0" w:color="auto"/>
            <w:left w:val="none" w:sz="0" w:space="0" w:color="auto"/>
            <w:bottom w:val="none" w:sz="0" w:space="0" w:color="auto"/>
            <w:right w:val="none" w:sz="0" w:space="0" w:color="auto"/>
          </w:divBdr>
          <w:divsChild>
            <w:div w:id="86461468">
              <w:marLeft w:val="0"/>
              <w:marRight w:val="0"/>
              <w:marTop w:val="0"/>
              <w:marBottom w:val="0"/>
              <w:divBdr>
                <w:top w:val="none" w:sz="0" w:space="0" w:color="auto"/>
                <w:left w:val="none" w:sz="0" w:space="0" w:color="auto"/>
                <w:bottom w:val="none" w:sz="0" w:space="0" w:color="auto"/>
                <w:right w:val="none" w:sz="0" w:space="0" w:color="auto"/>
              </w:divBdr>
            </w:div>
            <w:div w:id="933057351">
              <w:marLeft w:val="0"/>
              <w:marRight w:val="0"/>
              <w:marTop w:val="0"/>
              <w:marBottom w:val="0"/>
              <w:divBdr>
                <w:top w:val="none" w:sz="0" w:space="0" w:color="auto"/>
                <w:left w:val="none" w:sz="0" w:space="0" w:color="auto"/>
                <w:bottom w:val="none" w:sz="0" w:space="0" w:color="auto"/>
                <w:right w:val="none" w:sz="0" w:space="0" w:color="auto"/>
              </w:divBdr>
              <w:divsChild>
                <w:div w:id="17713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6242">
          <w:marLeft w:val="0"/>
          <w:marRight w:val="0"/>
          <w:marTop w:val="0"/>
          <w:marBottom w:val="480"/>
          <w:divBdr>
            <w:top w:val="none" w:sz="0" w:space="0" w:color="auto"/>
            <w:left w:val="none" w:sz="0" w:space="0" w:color="auto"/>
            <w:bottom w:val="none" w:sz="0" w:space="0" w:color="auto"/>
            <w:right w:val="none" w:sz="0" w:space="0" w:color="auto"/>
          </w:divBdr>
          <w:divsChild>
            <w:div w:id="1835951166">
              <w:marLeft w:val="0"/>
              <w:marRight w:val="0"/>
              <w:marTop w:val="0"/>
              <w:marBottom w:val="0"/>
              <w:divBdr>
                <w:top w:val="none" w:sz="0" w:space="0" w:color="auto"/>
                <w:left w:val="none" w:sz="0" w:space="0" w:color="auto"/>
                <w:bottom w:val="none" w:sz="0" w:space="0" w:color="auto"/>
                <w:right w:val="none" w:sz="0" w:space="0" w:color="auto"/>
              </w:divBdr>
            </w:div>
            <w:div w:id="1492411290">
              <w:marLeft w:val="0"/>
              <w:marRight w:val="0"/>
              <w:marTop w:val="0"/>
              <w:marBottom w:val="0"/>
              <w:divBdr>
                <w:top w:val="none" w:sz="0" w:space="0" w:color="auto"/>
                <w:left w:val="none" w:sz="0" w:space="0" w:color="auto"/>
                <w:bottom w:val="none" w:sz="0" w:space="0" w:color="auto"/>
                <w:right w:val="none" w:sz="0" w:space="0" w:color="auto"/>
              </w:divBdr>
              <w:divsChild>
                <w:div w:id="1286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9261">
          <w:marLeft w:val="0"/>
          <w:marRight w:val="0"/>
          <w:marTop w:val="0"/>
          <w:marBottom w:val="0"/>
          <w:divBdr>
            <w:top w:val="none" w:sz="0" w:space="0" w:color="auto"/>
            <w:left w:val="none" w:sz="0" w:space="0" w:color="auto"/>
            <w:bottom w:val="none" w:sz="0" w:space="0" w:color="auto"/>
            <w:right w:val="none" w:sz="0" w:space="0" w:color="auto"/>
          </w:divBdr>
          <w:divsChild>
            <w:div w:id="1741096306">
              <w:marLeft w:val="0"/>
              <w:marRight w:val="0"/>
              <w:marTop w:val="0"/>
              <w:marBottom w:val="0"/>
              <w:divBdr>
                <w:top w:val="none" w:sz="0" w:space="0" w:color="auto"/>
                <w:left w:val="none" w:sz="0" w:space="0" w:color="auto"/>
                <w:bottom w:val="none" w:sz="0" w:space="0" w:color="auto"/>
                <w:right w:val="none" w:sz="0" w:space="0" w:color="auto"/>
              </w:divBdr>
            </w:div>
            <w:div w:id="1886598112">
              <w:marLeft w:val="0"/>
              <w:marRight w:val="0"/>
              <w:marTop w:val="0"/>
              <w:marBottom w:val="0"/>
              <w:divBdr>
                <w:top w:val="none" w:sz="0" w:space="0" w:color="auto"/>
                <w:left w:val="none" w:sz="0" w:space="0" w:color="auto"/>
                <w:bottom w:val="none" w:sz="0" w:space="0" w:color="auto"/>
                <w:right w:val="none" w:sz="0" w:space="0" w:color="auto"/>
              </w:divBdr>
              <w:divsChild>
                <w:div w:id="19127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3757">
          <w:marLeft w:val="0"/>
          <w:marRight w:val="0"/>
          <w:marTop w:val="0"/>
          <w:marBottom w:val="0"/>
          <w:divBdr>
            <w:top w:val="none" w:sz="0" w:space="0" w:color="auto"/>
            <w:left w:val="none" w:sz="0" w:space="0" w:color="auto"/>
            <w:bottom w:val="none" w:sz="0" w:space="0" w:color="auto"/>
            <w:right w:val="none" w:sz="0" w:space="0" w:color="auto"/>
          </w:divBdr>
          <w:divsChild>
            <w:div w:id="2036347444">
              <w:marLeft w:val="0"/>
              <w:marRight w:val="0"/>
              <w:marTop w:val="0"/>
              <w:marBottom w:val="0"/>
              <w:divBdr>
                <w:top w:val="none" w:sz="0" w:space="0" w:color="auto"/>
                <w:left w:val="none" w:sz="0" w:space="0" w:color="auto"/>
                <w:bottom w:val="none" w:sz="0" w:space="0" w:color="auto"/>
                <w:right w:val="none" w:sz="0" w:space="0" w:color="auto"/>
              </w:divBdr>
            </w:div>
            <w:div w:id="704015561">
              <w:marLeft w:val="0"/>
              <w:marRight w:val="0"/>
              <w:marTop w:val="0"/>
              <w:marBottom w:val="0"/>
              <w:divBdr>
                <w:top w:val="none" w:sz="0" w:space="0" w:color="auto"/>
                <w:left w:val="none" w:sz="0" w:space="0" w:color="auto"/>
                <w:bottom w:val="none" w:sz="0" w:space="0" w:color="auto"/>
                <w:right w:val="none" w:sz="0" w:space="0" w:color="auto"/>
              </w:divBdr>
              <w:divsChild>
                <w:div w:id="4381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6806">
          <w:marLeft w:val="0"/>
          <w:marRight w:val="0"/>
          <w:marTop w:val="0"/>
          <w:marBottom w:val="0"/>
          <w:divBdr>
            <w:top w:val="none" w:sz="0" w:space="0" w:color="auto"/>
            <w:left w:val="none" w:sz="0" w:space="0" w:color="auto"/>
            <w:bottom w:val="none" w:sz="0" w:space="0" w:color="auto"/>
            <w:right w:val="none" w:sz="0" w:space="0" w:color="auto"/>
          </w:divBdr>
          <w:divsChild>
            <w:div w:id="104467326">
              <w:marLeft w:val="0"/>
              <w:marRight w:val="0"/>
              <w:marTop w:val="0"/>
              <w:marBottom w:val="0"/>
              <w:divBdr>
                <w:top w:val="none" w:sz="0" w:space="0" w:color="auto"/>
                <w:left w:val="none" w:sz="0" w:space="0" w:color="auto"/>
                <w:bottom w:val="none" w:sz="0" w:space="0" w:color="auto"/>
                <w:right w:val="none" w:sz="0" w:space="0" w:color="auto"/>
              </w:divBdr>
            </w:div>
            <w:div w:id="1572736281">
              <w:marLeft w:val="0"/>
              <w:marRight w:val="0"/>
              <w:marTop w:val="0"/>
              <w:marBottom w:val="0"/>
              <w:divBdr>
                <w:top w:val="none" w:sz="0" w:space="0" w:color="auto"/>
                <w:left w:val="none" w:sz="0" w:space="0" w:color="auto"/>
                <w:bottom w:val="none" w:sz="0" w:space="0" w:color="auto"/>
                <w:right w:val="none" w:sz="0" w:space="0" w:color="auto"/>
              </w:divBdr>
              <w:divsChild>
                <w:div w:id="1542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1874">
          <w:marLeft w:val="0"/>
          <w:marRight w:val="0"/>
          <w:marTop w:val="0"/>
          <w:marBottom w:val="0"/>
          <w:divBdr>
            <w:top w:val="none" w:sz="0" w:space="0" w:color="auto"/>
            <w:left w:val="none" w:sz="0" w:space="0" w:color="auto"/>
            <w:bottom w:val="none" w:sz="0" w:space="0" w:color="auto"/>
            <w:right w:val="none" w:sz="0" w:space="0" w:color="auto"/>
          </w:divBdr>
          <w:divsChild>
            <w:div w:id="1168983579">
              <w:marLeft w:val="0"/>
              <w:marRight w:val="0"/>
              <w:marTop w:val="0"/>
              <w:marBottom w:val="0"/>
              <w:divBdr>
                <w:top w:val="none" w:sz="0" w:space="0" w:color="auto"/>
                <w:left w:val="none" w:sz="0" w:space="0" w:color="auto"/>
                <w:bottom w:val="none" w:sz="0" w:space="0" w:color="auto"/>
                <w:right w:val="none" w:sz="0" w:space="0" w:color="auto"/>
              </w:divBdr>
            </w:div>
            <w:div w:id="1890923013">
              <w:marLeft w:val="0"/>
              <w:marRight w:val="0"/>
              <w:marTop w:val="0"/>
              <w:marBottom w:val="0"/>
              <w:divBdr>
                <w:top w:val="none" w:sz="0" w:space="0" w:color="auto"/>
                <w:left w:val="none" w:sz="0" w:space="0" w:color="auto"/>
                <w:bottom w:val="none" w:sz="0" w:space="0" w:color="auto"/>
                <w:right w:val="none" w:sz="0" w:space="0" w:color="auto"/>
              </w:divBdr>
              <w:divsChild>
                <w:div w:id="739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362">
          <w:marLeft w:val="0"/>
          <w:marRight w:val="0"/>
          <w:marTop w:val="0"/>
          <w:marBottom w:val="0"/>
          <w:divBdr>
            <w:top w:val="none" w:sz="0" w:space="0" w:color="auto"/>
            <w:left w:val="none" w:sz="0" w:space="0" w:color="auto"/>
            <w:bottom w:val="none" w:sz="0" w:space="0" w:color="auto"/>
            <w:right w:val="none" w:sz="0" w:space="0" w:color="auto"/>
          </w:divBdr>
          <w:divsChild>
            <w:div w:id="1536889402">
              <w:marLeft w:val="0"/>
              <w:marRight w:val="0"/>
              <w:marTop w:val="0"/>
              <w:marBottom w:val="0"/>
              <w:divBdr>
                <w:top w:val="none" w:sz="0" w:space="0" w:color="auto"/>
                <w:left w:val="none" w:sz="0" w:space="0" w:color="auto"/>
                <w:bottom w:val="none" w:sz="0" w:space="0" w:color="auto"/>
                <w:right w:val="none" w:sz="0" w:space="0" w:color="auto"/>
              </w:divBdr>
            </w:div>
            <w:div w:id="1097559662">
              <w:marLeft w:val="0"/>
              <w:marRight w:val="0"/>
              <w:marTop w:val="0"/>
              <w:marBottom w:val="0"/>
              <w:divBdr>
                <w:top w:val="none" w:sz="0" w:space="0" w:color="auto"/>
                <w:left w:val="none" w:sz="0" w:space="0" w:color="auto"/>
                <w:bottom w:val="none" w:sz="0" w:space="0" w:color="auto"/>
                <w:right w:val="none" w:sz="0" w:space="0" w:color="auto"/>
              </w:divBdr>
              <w:divsChild>
                <w:div w:id="11223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8832">
          <w:marLeft w:val="0"/>
          <w:marRight w:val="0"/>
          <w:marTop w:val="0"/>
          <w:marBottom w:val="480"/>
          <w:divBdr>
            <w:top w:val="none" w:sz="0" w:space="0" w:color="auto"/>
            <w:left w:val="none" w:sz="0" w:space="0" w:color="auto"/>
            <w:bottom w:val="none" w:sz="0" w:space="0" w:color="auto"/>
            <w:right w:val="none" w:sz="0" w:space="0" w:color="auto"/>
          </w:divBdr>
          <w:divsChild>
            <w:div w:id="567495341">
              <w:marLeft w:val="0"/>
              <w:marRight w:val="0"/>
              <w:marTop w:val="0"/>
              <w:marBottom w:val="0"/>
              <w:divBdr>
                <w:top w:val="none" w:sz="0" w:space="0" w:color="auto"/>
                <w:left w:val="none" w:sz="0" w:space="0" w:color="auto"/>
                <w:bottom w:val="none" w:sz="0" w:space="0" w:color="auto"/>
                <w:right w:val="none" w:sz="0" w:space="0" w:color="auto"/>
              </w:divBdr>
            </w:div>
            <w:div w:id="433748166">
              <w:marLeft w:val="0"/>
              <w:marRight w:val="0"/>
              <w:marTop w:val="0"/>
              <w:marBottom w:val="0"/>
              <w:divBdr>
                <w:top w:val="none" w:sz="0" w:space="0" w:color="auto"/>
                <w:left w:val="none" w:sz="0" w:space="0" w:color="auto"/>
                <w:bottom w:val="none" w:sz="0" w:space="0" w:color="auto"/>
                <w:right w:val="none" w:sz="0" w:space="0" w:color="auto"/>
              </w:divBdr>
              <w:divsChild>
                <w:div w:id="1994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3393">
          <w:marLeft w:val="0"/>
          <w:marRight w:val="0"/>
          <w:marTop w:val="0"/>
          <w:marBottom w:val="480"/>
          <w:divBdr>
            <w:top w:val="none" w:sz="0" w:space="0" w:color="auto"/>
            <w:left w:val="none" w:sz="0" w:space="0" w:color="auto"/>
            <w:bottom w:val="none" w:sz="0" w:space="0" w:color="auto"/>
            <w:right w:val="none" w:sz="0" w:space="0" w:color="auto"/>
          </w:divBdr>
          <w:divsChild>
            <w:div w:id="246886673">
              <w:marLeft w:val="0"/>
              <w:marRight w:val="0"/>
              <w:marTop w:val="0"/>
              <w:marBottom w:val="0"/>
              <w:divBdr>
                <w:top w:val="none" w:sz="0" w:space="0" w:color="auto"/>
                <w:left w:val="none" w:sz="0" w:space="0" w:color="auto"/>
                <w:bottom w:val="none" w:sz="0" w:space="0" w:color="auto"/>
                <w:right w:val="none" w:sz="0" w:space="0" w:color="auto"/>
              </w:divBdr>
            </w:div>
            <w:div w:id="938679550">
              <w:marLeft w:val="0"/>
              <w:marRight w:val="0"/>
              <w:marTop w:val="0"/>
              <w:marBottom w:val="0"/>
              <w:divBdr>
                <w:top w:val="none" w:sz="0" w:space="0" w:color="auto"/>
                <w:left w:val="none" w:sz="0" w:space="0" w:color="auto"/>
                <w:bottom w:val="none" w:sz="0" w:space="0" w:color="auto"/>
                <w:right w:val="none" w:sz="0" w:space="0" w:color="auto"/>
              </w:divBdr>
              <w:divsChild>
                <w:div w:id="20049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1744">
          <w:marLeft w:val="0"/>
          <w:marRight w:val="0"/>
          <w:marTop w:val="0"/>
          <w:marBottom w:val="300"/>
          <w:divBdr>
            <w:top w:val="none" w:sz="0" w:space="0" w:color="auto"/>
            <w:left w:val="none" w:sz="0" w:space="0" w:color="auto"/>
            <w:bottom w:val="none" w:sz="0" w:space="0" w:color="auto"/>
            <w:right w:val="none" w:sz="0" w:space="0" w:color="auto"/>
          </w:divBdr>
          <w:divsChild>
            <w:div w:id="1711882326">
              <w:marLeft w:val="0"/>
              <w:marRight w:val="0"/>
              <w:marTop w:val="0"/>
              <w:marBottom w:val="0"/>
              <w:divBdr>
                <w:top w:val="none" w:sz="0" w:space="0" w:color="auto"/>
                <w:left w:val="none" w:sz="0" w:space="0" w:color="auto"/>
                <w:bottom w:val="none" w:sz="0" w:space="0" w:color="auto"/>
                <w:right w:val="none" w:sz="0" w:space="0" w:color="auto"/>
              </w:divBdr>
              <w:divsChild>
                <w:div w:id="5707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409">
          <w:marLeft w:val="0"/>
          <w:marRight w:val="0"/>
          <w:marTop w:val="0"/>
          <w:marBottom w:val="480"/>
          <w:divBdr>
            <w:top w:val="none" w:sz="0" w:space="0" w:color="auto"/>
            <w:left w:val="none" w:sz="0" w:space="0" w:color="auto"/>
            <w:bottom w:val="none" w:sz="0" w:space="0" w:color="auto"/>
            <w:right w:val="none" w:sz="0" w:space="0" w:color="auto"/>
          </w:divBdr>
          <w:divsChild>
            <w:div w:id="748232010">
              <w:marLeft w:val="0"/>
              <w:marRight w:val="0"/>
              <w:marTop w:val="0"/>
              <w:marBottom w:val="0"/>
              <w:divBdr>
                <w:top w:val="none" w:sz="0" w:space="0" w:color="auto"/>
                <w:left w:val="none" w:sz="0" w:space="0" w:color="auto"/>
                <w:bottom w:val="none" w:sz="0" w:space="0" w:color="auto"/>
                <w:right w:val="none" w:sz="0" w:space="0" w:color="auto"/>
              </w:divBdr>
            </w:div>
            <w:div w:id="963384628">
              <w:marLeft w:val="0"/>
              <w:marRight w:val="0"/>
              <w:marTop w:val="0"/>
              <w:marBottom w:val="0"/>
              <w:divBdr>
                <w:top w:val="none" w:sz="0" w:space="0" w:color="auto"/>
                <w:left w:val="none" w:sz="0" w:space="0" w:color="auto"/>
                <w:bottom w:val="none" w:sz="0" w:space="0" w:color="auto"/>
                <w:right w:val="none" w:sz="0" w:space="0" w:color="auto"/>
              </w:divBdr>
              <w:divsChild>
                <w:div w:id="20705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7553">
          <w:marLeft w:val="0"/>
          <w:marRight w:val="0"/>
          <w:marTop w:val="0"/>
          <w:marBottom w:val="480"/>
          <w:divBdr>
            <w:top w:val="none" w:sz="0" w:space="0" w:color="auto"/>
            <w:left w:val="none" w:sz="0" w:space="0" w:color="auto"/>
            <w:bottom w:val="none" w:sz="0" w:space="0" w:color="auto"/>
            <w:right w:val="none" w:sz="0" w:space="0" w:color="auto"/>
          </w:divBdr>
          <w:divsChild>
            <w:div w:id="1723485215">
              <w:marLeft w:val="0"/>
              <w:marRight w:val="0"/>
              <w:marTop w:val="0"/>
              <w:marBottom w:val="0"/>
              <w:divBdr>
                <w:top w:val="none" w:sz="0" w:space="0" w:color="auto"/>
                <w:left w:val="none" w:sz="0" w:space="0" w:color="auto"/>
                <w:bottom w:val="none" w:sz="0" w:space="0" w:color="auto"/>
                <w:right w:val="none" w:sz="0" w:space="0" w:color="auto"/>
              </w:divBdr>
            </w:div>
            <w:div w:id="1820228855">
              <w:marLeft w:val="0"/>
              <w:marRight w:val="0"/>
              <w:marTop w:val="0"/>
              <w:marBottom w:val="0"/>
              <w:divBdr>
                <w:top w:val="none" w:sz="0" w:space="0" w:color="auto"/>
                <w:left w:val="none" w:sz="0" w:space="0" w:color="auto"/>
                <w:bottom w:val="none" w:sz="0" w:space="0" w:color="auto"/>
                <w:right w:val="none" w:sz="0" w:space="0" w:color="auto"/>
              </w:divBdr>
              <w:divsChild>
                <w:div w:id="13272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614">
          <w:marLeft w:val="0"/>
          <w:marRight w:val="0"/>
          <w:marTop w:val="0"/>
          <w:marBottom w:val="480"/>
          <w:divBdr>
            <w:top w:val="none" w:sz="0" w:space="0" w:color="auto"/>
            <w:left w:val="none" w:sz="0" w:space="0" w:color="auto"/>
            <w:bottom w:val="none" w:sz="0" w:space="0" w:color="auto"/>
            <w:right w:val="none" w:sz="0" w:space="0" w:color="auto"/>
          </w:divBdr>
          <w:divsChild>
            <w:div w:id="1204563595">
              <w:marLeft w:val="0"/>
              <w:marRight w:val="0"/>
              <w:marTop w:val="0"/>
              <w:marBottom w:val="0"/>
              <w:divBdr>
                <w:top w:val="none" w:sz="0" w:space="0" w:color="auto"/>
                <w:left w:val="none" w:sz="0" w:space="0" w:color="auto"/>
                <w:bottom w:val="none" w:sz="0" w:space="0" w:color="auto"/>
                <w:right w:val="none" w:sz="0" w:space="0" w:color="auto"/>
              </w:divBdr>
            </w:div>
            <w:div w:id="1307589780">
              <w:marLeft w:val="0"/>
              <w:marRight w:val="0"/>
              <w:marTop w:val="0"/>
              <w:marBottom w:val="0"/>
              <w:divBdr>
                <w:top w:val="none" w:sz="0" w:space="0" w:color="auto"/>
                <w:left w:val="none" w:sz="0" w:space="0" w:color="auto"/>
                <w:bottom w:val="none" w:sz="0" w:space="0" w:color="auto"/>
                <w:right w:val="none" w:sz="0" w:space="0" w:color="auto"/>
              </w:divBdr>
              <w:divsChild>
                <w:div w:id="3734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1950">
          <w:marLeft w:val="0"/>
          <w:marRight w:val="0"/>
          <w:marTop w:val="0"/>
          <w:marBottom w:val="0"/>
          <w:divBdr>
            <w:top w:val="none" w:sz="0" w:space="0" w:color="auto"/>
            <w:left w:val="none" w:sz="0" w:space="0" w:color="auto"/>
            <w:bottom w:val="none" w:sz="0" w:space="0" w:color="auto"/>
            <w:right w:val="none" w:sz="0" w:space="0" w:color="auto"/>
          </w:divBdr>
          <w:divsChild>
            <w:div w:id="1227303133">
              <w:marLeft w:val="0"/>
              <w:marRight w:val="0"/>
              <w:marTop w:val="0"/>
              <w:marBottom w:val="0"/>
              <w:divBdr>
                <w:top w:val="none" w:sz="0" w:space="0" w:color="auto"/>
                <w:left w:val="none" w:sz="0" w:space="0" w:color="auto"/>
                <w:bottom w:val="none" w:sz="0" w:space="0" w:color="auto"/>
                <w:right w:val="none" w:sz="0" w:space="0" w:color="auto"/>
              </w:divBdr>
            </w:div>
            <w:div w:id="893810199">
              <w:marLeft w:val="0"/>
              <w:marRight w:val="0"/>
              <w:marTop w:val="0"/>
              <w:marBottom w:val="0"/>
              <w:divBdr>
                <w:top w:val="none" w:sz="0" w:space="0" w:color="auto"/>
                <w:left w:val="none" w:sz="0" w:space="0" w:color="auto"/>
                <w:bottom w:val="none" w:sz="0" w:space="0" w:color="auto"/>
                <w:right w:val="none" w:sz="0" w:space="0" w:color="auto"/>
              </w:divBdr>
              <w:divsChild>
                <w:div w:id="6682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533">
          <w:marLeft w:val="0"/>
          <w:marRight w:val="0"/>
          <w:marTop w:val="0"/>
          <w:marBottom w:val="0"/>
          <w:divBdr>
            <w:top w:val="none" w:sz="0" w:space="0" w:color="auto"/>
            <w:left w:val="none" w:sz="0" w:space="0" w:color="auto"/>
            <w:bottom w:val="none" w:sz="0" w:space="0" w:color="auto"/>
            <w:right w:val="none" w:sz="0" w:space="0" w:color="auto"/>
          </w:divBdr>
          <w:divsChild>
            <w:div w:id="257908540">
              <w:marLeft w:val="0"/>
              <w:marRight w:val="0"/>
              <w:marTop w:val="0"/>
              <w:marBottom w:val="0"/>
              <w:divBdr>
                <w:top w:val="none" w:sz="0" w:space="0" w:color="auto"/>
                <w:left w:val="none" w:sz="0" w:space="0" w:color="auto"/>
                <w:bottom w:val="none" w:sz="0" w:space="0" w:color="auto"/>
                <w:right w:val="none" w:sz="0" w:space="0" w:color="auto"/>
              </w:divBdr>
            </w:div>
            <w:div w:id="1107846946">
              <w:marLeft w:val="0"/>
              <w:marRight w:val="0"/>
              <w:marTop w:val="0"/>
              <w:marBottom w:val="0"/>
              <w:divBdr>
                <w:top w:val="none" w:sz="0" w:space="0" w:color="auto"/>
                <w:left w:val="none" w:sz="0" w:space="0" w:color="auto"/>
                <w:bottom w:val="none" w:sz="0" w:space="0" w:color="auto"/>
                <w:right w:val="none" w:sz="0" w:space="0" w:color="auto"/>
              </w:divBdr>
              <w:divsChild>
                <w:div w:id="318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nicemedia/live/13275/51681/51681.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thelancet.com/journals/lancet/article/piis0140-6736(10)61121-x/fulltex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jm.org/doi/full/10.1056/nejmoa073149" TargetMode="External"/><Relationship Id="rId11" Type="http://schemas.openxmlformats.org/officeDocument/2006/relationships/theme" Target="theme/theme1.xml"/><Relationship Id="rId5" Type="http://schemas.openxmlformats.org/officeDocument/2006/relationships/hyperlink" Target="https://www.rcr.ac.uk/sites/default/files/audit_template/co/29_Trastuzumab%20gastric%20audit%20tool%20JH%20nd%20EY%202013.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mc/articles/pmc3085240/pdf/cmr-3-057.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AD11B62C-6C27-485D-A0B5-4E29E66B6787}"/>
</file>

<file path=customXml/itemProps2.xml><?xml version="1.0" encoding="utf-8"?>
<ds:datastoreItem xmlns:ds="http://schemas.openxmlformats.org/officeDocument/2006/customXml" ds:itemID="{447CDA6D-C874-44A2-9A58-D8084D4C2DA7}"/>
</file>

<file path=customXml/itemProps3.xml><?xml version="1.0" encoding="utf-8"?>
<ds:datastoreItem xmlns:ds="http://schemas.openxmlformats.org/officeDocument/2006/customXml" ds:itemID="{7745D45A-8E4A-4AF3-92B8-12F282F454E1}"/>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1</cp:revision>
  <dcterms:created xsi:type="dcterms:W3CDTF">2023-10-05T14:21:00Z</dcterms:created>
  <dcterms:modified xsi:type="dcterms:W3CDTF">2023-10-05T14:22:00Z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