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4D16" w14:textId="77777777" w:rsidR="009F5C73" w:rsidRDefault="009F5C73" w:rsidP="009F5C73">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Assessment of the success of radiological reduction of intussusception in children</w:t>
      </w:r>
    </w:p>
    <w:p w14:paraId="01F4A0AA" w14:textId="77777777" w:rsidR="009F5C73" w:rsidRDefault="009F5C73" w:rsidP="009F5C73">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0C44E49"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An audit to assess the success rates of radiological reduction for </w:t>
      </w:r>
      <w:proofErr w:type="spellStart"/>
      <w:r>
        <w:rPr>
          <w:rFonts w:ascii="Arial" w:hAnsi="Arial" w:cs="Arial"/>
          <w:color w:val="343434"/>
          <w:sz w:val="23"/>
          <w:szCs w:val="23"/>
        </w:rPr>
        <w:t>ultrasonographically</w:t>
      </w:r>
      <w:proofErr w:type="spellEnd"/>
      <w:r>
        <w:rPr>
          <w:rFonts w:ascii="Arial" w:hAnsi="Arial" w:cs="Arial"/>
          <w:color w:val="343434"/>
          <w:sz w:val="23"/>
          <w:szCs w:val="23"/>
        </w:rPr>
        <w:t xml:space="preserve"> confirmed intussusception in children. Success rates can be compared to published national survey results [1,4]. Secondary outcomes include success rates for reductions performed by paediatric or general radiologists and success rates using contrast (hydrostatic) or air (pneumatic) reduction.</w:t>
      </w:r>
    </w:p>
    <w:p w14:paraId="25FC06AA" w14:textId="77777777" w:rsidR="009F5C73" w:rsidRDefault="009F5C73" w:rsidP="009F5C73">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0985E74"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Intussusception of the GI tract can occur at any age but 75% occur below the age of two years. Although most cases are idiopathic (90%), intussusception is occasionally caused by an underlying lead point such as a Meckel's diverticulum or duplication of the GI tract.</w:t>
      </w:r>
    </w:p>
    <w:p w14:paraId="006C78E9"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Imaging plays an important role in both diagnosing and treating this condition. Initial assessment of children with suspected intussusception is usually with ultrasound. Ultrasound has a sensitivity of 98-100% and a specificity of 88% for detecting intussusception [2].</w:t>
      </w:r>
    </w:p>
    <w:p w14:paraId="5C674448"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Following confirmation of the diagnosis on ultrasound, radiological reduction of intussusception is often initially attempted, thereby avoiding the need for surgery if reduction is successful. Reduction is usually performed with contrast or air enema depending on the preferences of the performing radiologist. Depending on local service provision the reduction can be performed/ supervised by either a paediatric radiologist or general radiologist. This is usually performed in a tertiary centre with paediatric surgical support in the event of complications such as intestinal perforation.</w:t>
      </w:r>
    </w:p>
    <w:p w14:paraId="00B35C7F" w14:textId="77777777" w:rsidR="009F5C73" w:rsidRDefault="009F5C73" w:rsidP="009F5C73">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BF02702" w14:textId="77777777" w:rsidR="009F5C73" w:rsidRDefault="009F5C73" w:rsidP="009F5C73">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71584BE"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Successful radiological reduction of intussusception, avoiding the need for surgery.</w:t>
      </w:r>
    </w:p>
    <w:p w14:paraId="1F924C8F" w14:textId="77777777" w:rsidR="009F5C73" w:rsidRDefault="009F5C73" w:rsidP="009F5C73">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4A8FD421"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Success rates of up to 90% have been described but the 1999 national survey reported a 70% success rate as gold-standard and 50% success rate as [1,3].</w:t>
      </w:r>
    </w:p>
    <w:p w14:paraId="0AC9C916" w14:textId="77777777" w:rsidR="009F5C73" w:rsidRDefault="009F5C73" w:rsidP="009F5C73">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7A341553" w14:textId="77777777" w:rsidR="009F5C73" w:rsidRDefault="009F5C73" w:rsidP="009F5C73">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B23042B"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Percentage of cases of successful radiological reduction of intussusception</w:t>
      </w:r>
    </w:p>
    <w:p w14:paraId="4963B891"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2. Percentage of successful radiological reductions performed by paediatric radiologists and by general radiologists</w:t>
      </w:r>
    </w:p>
    <w:p w14:paraId="11AC6F71"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Percentage of successful radiological reductions performed using hydrostatic reduction and pneumatic reduction</w:t>
      </w:r>
    </w:p>
    <w:p w14:paraId="1F3BF095"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To aid review if the target is not met it is also useful to note the presence of contributory features such as delayed presentation or lead point in cases of failed radiological reduction</w:t>
      </w:r>
    </w:p>
    <w:p w14:paraId="59895640" w14:textId="77777777" w:rsidR="009F5C73" w:rsidRDefault="009F5C73" w:rsidP="009F5C73">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4BEB217"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List of children who underwent radiological reduction of intussusception following confirmation of diagnosis on ultrasound</w:t>
      </w:r>
    </w:p>
    <w:p w14:paraId="22C2D1DB"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Overall outcome of radiological reduction</w:t>
      </w:r>
    </w:p>
    <w:p w14:paraId="26F98C90"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Performing / supervising consultant (paediatric or general radiologist)</w:t>
      </w:r>
    </w:p>
    <w:p w14:paraId="4E922729"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Method of attempted reduction (hydrostatic or pneumatic)</w:t>
      </w:r>
    </w:p>
    <w:p w14:paraId="57F5283C"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Radiation dose and time of fluoroscopic procedure</w:t>
      </w:r>
    </w:p>
    <w:p w14:paraId="7315658D"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Review of operation records for an underlying lead point in cases of failed radiological reduction</w:t>
      </w:r>
    </w:p>
    <w:p w14:paraId="16E5D7AC" w14:textId="77777777" w:rsidR="009F5C73" w:rsidRDefault="009F5C73" w:rsidP="009F5C73">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0A8FA84C"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consecutive paediatric patients undergoing attempted radiological reduction of intussusception over the previous 12 months. For smaller centres it may be more appropriate to look at the last 3-5 </w:t>
      </w:r>
      <w:proofErr w:type="spellStart"/>
      <w:r>
        <w:rPr>
          <w:rFonts w:ascii="Arial" w:hAnsi="Arial" w:cs="Arial"/>
          <w:color w:val="343434"/>
          <w:sz w:val="23"/>
          <w:szCs w:val="23"/>
        </w:rPr>
        <w:t>years experience</w:t>
      </w:r>
      <w:proofErr w:type="spellEnd"/>
      <w:r>
        <w:rPr>
          <w:rFonts w:ascii="Arial" w:hAnsi="Arial" w:cs="Arial"/>
          <w:color w:val="343434"/>
          <w:sz w:val="23"/>
          <w:szCs w:val="23"/>
        </w:rPr>
        <w:t>.</w:t>
      </w:r>
    </w:p>
    <w:p w14:paraId="443811AC" w14:textId="77777777" w:rsidR="009F5C73" w:rsidRDefault="009F5C73" w:rsidP="009F5C73">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60AD7D0"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Departmental discussion of techniques to assess if any improvements can be made</w:t>
      </w:r>
    </w:p>
    <w:p w14:paraId="590628B8"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Limiting attempted reductions to paediatric radiologists, although this may not be possible due to limitations in service provision</w:t>
      </w:r>
    </w:p>
    <w:p w14:paraId="5C54F2BC"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If performed in a non-specialist unit, consider referring patients to a tertiary centre</w:t>
      </w:r>
    </w:p>
    <w:p w14:paraId="41F0F29C"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A surgeon being present in the screening room at the time of the procedure has been reported as being associated with a significantly higher reduction rate [4]</w:t>
      </w:r>
    </w:p>
    <w:p w14:paraId="53981C1E" w14:textId="77777777" w:rsidR="009F5C73" w:rsidRDefault="009F5C73" w:rsidP="009F5C73">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0D7B95C0"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IT support to generate a list of appropriate </w:t>
      </w:r>
      <w:proofErr w:type="gramStart"/>
      <w:r>
        <w:rPr>
          <w:rFonts w:ascii="Arial" w:hAnsi="Arial" w:cs="Arial"/>
          <w:color w:val="343434"/>
          <w:sz w:val="23"/>
          <w:szCs w:val="23"/>
        </w:rPr>
        <w:t>patients</w:t>
      </w:r>
      <w:proofErr w:type="gramEnd"/>
    </w:p>
    <w:p w14:paraId="592C9AF9"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PACS</w:t>
      </w:r>
    </w:p>
    <w:p w14:paraId="1F423374"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RIS</w:t>
      </w:r>
    </w:p>
    <w:p w14:paraId="49BC9952"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Electronic patient record access</w:t>
      </w:r>
    </w:p>
    <w:p w14:paraId="6352B0C2" w14:textId="77777777" w:rsidR="009F5C73" w:rsidRDefault="009F5C73" w:rsidP="009F5C7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hours for data analysis</w:t>
      </w:r>
    </w:p>
    <w:p w14:paraId="7653F7BD" w14:textId="77777777" w:rsidR="009F5C73" w:rsidRDefault="009F5C73" w:rsidP="009F5C73">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E53F1C5" w14:textId="77777777" w:rsidR="009F5C73" w:rsidRDefault="009F5C73" w:rsidP="009F5C73">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Rosenfeld K, McHugh K. Survey of intussusception reduction in England, </w:t>
      </w:r>
      <w:proofErr w:type="gramStart"/>
      <w:r>
        <w:rPr>
          <w:rFonts w:ascii="Arial" w:hAnsi="Arial" w:cs="Arial"/>
          <w:color w:val="343434"/>
          <w:sz w:val="23"/>
          <w:szCs w:val="23"/>
        </w:rPr>
        <w:t>Scotland</w:t>
      </w:r>
      <w:proofErr w:type="gramEnd"/>
      <w:r>
        <w:rPr>
          <w:rFonts w:ascii="Arial" w:hAnsi="Arial" w:cs="Arial"/>
          <w:color w:val="343434"/>
          <w:sz w:val="23"/>
          <w:szCs w:val="23"/>
        </w:rPr>
        <w:t xml:space="preserve"> and Wales: how and why we could do better. Clinical Radiology 1999; 54: 452-458 </w:t>
      </w:r>
      <w:hyperlink r:id="rId5" w:tgtFrame="_blank" w:history="1">
        <w:r>
          <w:rPr>
            <w:rStyle w:val="Hyperlink"/>
            <w:rFonts w:ascii="Arial" w:hAnsi="Arial" w:cs="Arial"/>
            <w:color w:val="007CBE"/>
            <w:sz w:val="23"/>
            <w:szCs w:val="23"/>
          </w:rPr>
          <w:t>http://www.clinicalradiologyonline.net/article/s0009-9260(99)90831-0/abstract</w:t>
        </w:r>
      </w:hyperlink>
    </w:p>
    <w:p w14:paraId="456EB974" w14:textId="77777777" w:rsidR="009F5C73" w:rsidRDefault="009F5C73" w:rsidP="009F5C73">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Sorantin</w:t>
      </w:r>
      <w:proofErr w:type="spellEnd"/>
      <w:r>
        <w:rPr>
          <w:rFonts w:ascii="Arial" w:hAnsi="Arial" w:cs="Arial"/>
          <w:color w:val="343434"/>
          <w:sz w:val="23"/>
          <w:szCs w:val="23"/>
        </w:rPr>
        <w:t xml:space="preserve"> E, </w:t>
      </w:r>
      <w:proofErr w:type="spellStart"/>
      <w:r>
        <w:rPr>
          <w:rFonts w:ascii="Arial" w:hAnsi="Arial" w:cs="Arial"/>
          <w:color w:val="343434"/>
          <w:sz w:val="23"/>
          <w:szCs w:val="23"/>
        </w:rPr>
        <w:t>Lindbichler</w:t>
      </w:r>
      <w:proofErr w:type="spellEnd"/>
      <w:r>
        <w:rPr>
          <w:rFonts w:ascii="Arial" w:hAnsi="Arial" w:cs="Arial"/>
          <w:color w:val="343434"/>
          <w:sz w:val="23"/>
          <w:szCs w:val="23"/>
        </w:rPr>
        <w:t xml:space="preserve"> F. Management of intussusception. European Radiology Supplements 2004; 14: 146-154</w:t>
      </w:r>
    </w:p>
    <w:p w14:paraId="43CD7B65" w14:textId="77777777" w:rsidR="009F5C73" w:rsidRDefault="009F5C73" w:rsidP="009F5C73">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Ko HS, Schenk JP, Troger J, </w:t>
      </w:r>
      <w:proofErr w:type="spellStart"/>
      <w:r>
        <w:rPr>
          <w:rFonts w:ascii="Arial" w:hAnsi="Arial" w:cs="Arial"/>
          <w:color w:val="343434"/>
          <w:sz w:val="23"/>
          <w:szCs w:val="23"/>
        </w:rPr>
        <w:t>Rohrschneider</w:t>
      </w:r>
      <w:proofErr w:type="spellEnd"/>
      <w:r>
        <w:rPr>
          <w:rFonts w:ascii="Arial" w:hAnsi="Arial" w:cs="Arial"/>
          <w:color w:val="343434"/>
          <w:sz w:val="23"/>
          <w:szCs w:val="23"/>
        </w:rPr>
        <w:t xml:space="preserve"> WK. Current radiological management of intussusceptions in children. European Radiology 2007; 17: 2411-21</w:t>
      </w:r>
    </w:p>
    <w:p w14:paraId="3D03ACE1" w14:textId="77777777" w:rsidR="009F5C73" w:rsidRDefault="009F5C73" w:rsidP="009F5C73">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Hannon E1, Williams R2, Allan R2, Okoye B3 UK intussusception audit: a national survey of practice and audit of reduction </w:t>
      </w:r>
      <w:proofErr w:type="spellStart"/>
      <w:proofErr w:type="gramStart"/>
      <w:r>
        <w:rPr>
          <w:rFonts w:ascii="Arial" w:hAnsi="Arial" w:cs="Arial"/>
          <w:color w:val="343434"/>
          <w:sz w:val="23"/>
          <w:szCs w:val="23"/>
        </w:rPr>
        <w:t>rates.Clin</w:t>
      </w:r>
      <w:proofErr w:type="spellEnd"/>
      <w:proofErr w:type="gramEnd"/>
      <w:r>
        <w:rPr>
          <w:rFonts w:ascii="Arial" w:hAnsi="Arial" w:cs="Arial"/>
          <w:color w:val="343434"/>
          <w:sz w:val="23"/>
          <w:szCs w:val="23"/>
        </w:rPr>
        <w:t xml:space="preserve"> </w:t>
      </w:r>
      <w:proofErr w:type="spellStart"/>
      <w:r>
        <w:rPr>
          <w:rFonts w:ascii="Arial" w:hAnsi="Arial" w:cs="Arial"/>
          <w:color w:val="343434"/>
          <w:sz w:val="23"/>
          <w:szCs w:val="23"/>
        </w:rPr>
        <w:t>Radiol</w:t>
      </w:r>
      <w:proofErr w:type="spellEnd"/>
      <w:r>
        <w:rPr>
          <w:rFonts w:ascii="Arial" w:hAnsi="Arial" w:cs="Arial"/>
          <w:color w:val="343434"/>
          <w:sz w:val="23"/>
          <w:szCs w:val="23"/>
        </w:rPr>
        <w:t>. 2014 Apr;69(4):344-9 </w:t>
      </w:r>
      <w:hyperlink r:id="rId6" w:tgtFrame="_blank" w:history="1">
        <w:r>
          <w:rPr>
            <w:rStyle w:val="Hyperlink"/>
            <w:rFonts w:ascii="Arial" w:hAnsi="Arial" w:cs="Arial"/>
            <w:color w:val="007CBE"/>
            <w:sz w:val="23"/>
            <w:szCs w:val="23"/>
          </w:rPr>
          <w:t>http://www.ncbi.nlm.nih.gov/pubmed/24360511</w:t>
        </w:r>
      </w:hyperlink>
    </w:p>
    <w:p w14:paraId="510C0FC0" w14:textId="77777777" w:rsidR="009F5C73" w:rsidRDefault="009F5C73" w:rsidP="009F5C73">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Carroll, A., Kavanagh, R., Ni </w:t>
      </w:r>
      <w:proofErr w:type="spellStart"/>
      <w:r>
        <w:rPr>
          <w:rFonts w:ascii="Arial" w:hAnsi="Arial" w:cs="Arial"/>
          <w:color w:val="343434"/>
          <w:sz w:val="23"/>
          <w:szCs w:val="23"/>
        </w:rPr>
        <w:t>Leidhin</w:t>
      </w:r>
      <w:proofErr w:type="spellEnd"/>
      <w:r>
        <w:rPr>
          <w:rFonts w:ascii="Arial" w:hAnsi="Arial" w:cs="Arial"/>
          <w:color w:val="343434"/>
          <w:sz w:val="23"/>
          <w:szCs w:val="23"/>
        </w:rPr>
        <w:t>, C., Cullinan, N., Lavelle, L. and Malone, D. (2017). Comparative Effectiveness of Imaging Modalities for the Diagnosis and Treatment of Intussusception. Academic Radiology, 24(5), pp.521-529.</w:t>
      </w:r>
    </w:p>
    <w:p w14:paraId="56C514B0" w14:textId="77777777" w:rsidR="009F5C73" w:rsidRDefault="009F5C73" w:rsidP="009F5C73">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1B778E8" w14:textId="77777777" w:rsidR="009F5C73" w:rsidRDefault="009F5C73" w:rsidP="009F5C73">
      <w:pPr>
        <w:shd w:val="clear" w:color="auto" w:fill="FFFFFF"/>
        <w:rPr>
          <w:rFonts w:ascii="Arial" w:hAnsi="Arial" w:cs="Arial"/>
          <w:color w:val="343434"/>
          <w:sz w:val="23"/>
          <w:szCs w:val="23"/>
        </w:rPr>
      </w:pPr>
      <w:r>
        <w:rPr>
          <w:rFonts w:ascii="Arial" w:hAnsi="Arial" w:cs="Arial"/>
          <w:color w:val="343434"/>
          <w:sz w:val="23"/>
          <w:szCs w:val="23"/>
        </w:rPr>
        <w:t>Dr P Mehrotra &amp; Dr M Twemlow, updated by H Bailey</w:t>
      </w:r>
    </w:p>
    <w:p w14:paraId="56A6355F" w14:textId="77777777" w:rsidR="009F5C73" w:rsidRDefault="009F5C73" w:rsidP="009F5C73">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15A563A" w14:textId="77777777" w:rsidR="009F5C73" w:rsidRDefault="009F5C73" w:rsidP="009F5C73">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22 April 2010</w:t>
      </w:r>
    </w:p>
    <w:p w14:paraId="41AACB4F" w14:textId="77777777" w:rsidR="009F5C73" w:rsidRDefault="009F5C73" w:rsidP="009F5C73">
      <w:pPr>
        <w:rPr>
          <w:rFonts w:ascii="Times New Roman" w:hAnsi="Times New Roman" w:cs="Times New Roman"/>
          <w:sz w:val="24"/>
          <w:szCs w:val="24"/>
        </w:rPr>
      </w:pPr>
    </w:p>
    <w:p w14:paraId="5046602D" w14:textId="77777777" w:rsidR="009F5C73" w:rsidRDefault="009F5C73" w:rsidP="009F5C73">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6E48D51" w14:textId="77777777" w:rsidR="009F5C73" w:rsidRDefault="009F5C73" w:rsidP="009F5C73">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17 August 2017</w:t>
      </w:r>
    </w:p>
    <w:p w14:paraId="19E1E8A4" w14:textId="4C2D53CC" w:rsidR="00532AAF" w:rsidRDefault="00532AAF" w:rsidP="009F5C73">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0626F"/>
    <w:multiLevelType w:val="multilevel"/>
    <w:tmpl w:val="29AC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9595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9F5C73"/>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Hyperlink">
    <w:name w:val="Hyperlink"/>
    <w:basedOn w:val="DefaultParagraphFont"/>
    <w:uiPriority w:val="99"/>
    <w:semiHidden/>
    <w:unhideWhenUsed/>
    <w:rsid w:val="009F5C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396711926">
      <w:bodyDiv w:val="1"/>
      <w:marLeft w:val="0"/>
      <w:marRight w:val="0"/>
      <w:marTop w:val="0"/>
      <w:marBottom w:val="0"/>
      <w:divBdr>
        <w:top w:val="none" w:sz="0" w:space="0" w:color="auto"/>
        <w:left w:val="none" w:sz="0" w:space="0" w:color="auto"/>
        <w:bottom w:val="none" w:sz="0" w:space="0" w:color="auto"/>
        <w:right w:val="none" w:sz="0" w:space="0" w:color="auto"/>
      </w:divBdr>
      <w:divsChild>
        <w:div w:id="574895475">
          <w:marLeft w:val="0"/>
          <w:marRight w:val="0"/>
          <w:marTop w:val="0"/>
          <w:marBottom w:val="480"/>
          <w:divBdr>
            <w:top w:val="none" w:sz="0" w:space="0" w:color="auto"/>
            <w:left w:val="none" w:sz="0" w:space="0" w:color="auto"/>
            <w:bottom w:val="none" w:sz="0" w:space="0" w:color="auto"/>
            <w:right w:val="none" w:sz="0" w:space="0" w:color="auto"/>
          </w:divBdr>
          <w:divsChild>
            <w:div w:id="1935433844">
              <w:marLeft w:val="0"/>
              <w:marRight w:val="0"/>
              <w:marTop w:val="0"/>
              <w:marBottom w:val="0"/>
              <w:divBdr>
                <w:top w:val="none" w:sz="0" w:space="0" w:color="auto"/>
                <w:left w:val="none" w:sz="0" w:space="0" w:color="auto"/>
                <w:bottom w:val="none" w:sz="0" w:space="0" w:color="auto"/>
                <w:right w:val="none" w:sz="0" w:space="0" w:color="auto"/>
              </w:divBdr>
            </w:div>
            <w:div w:id="794374171">
              <w:marLeft w:val="0"/>
              <w:marRight w:val="0"/>
              <w:marTop w:val="0"/>
              <w:marBottom w:val="0"/>
              <w:divBdr>
                <w:top w:val="none" w:sz="0" w:space="0" w:color="auto"/>
                <w:left w:val="none" w:sz="0" w:space="0" w:color="auto"/>
                <w:bottom w:val="none" w:sz="0" w:space="0" w:color="auto"/>
                <w:right w:val="none" w:sz="0" w:space="0" w:color="auto"/>
              </w:divBdr>
              <w:divsChild>
                <w:div w:id="16207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5012">
          <w:marLeft w:val="0"/>
          <w:marRight w:val="0"/>
          <w:marTop w:val="0"/>
          <w:marBottom w:val="480"/>
          <w:divBdr>
            <w:top w:val="none" w:sz="0" w:space="0" w:color="auto"/>
            <w:left w:val="none" w:sz="0" w:space="0" w:color="auto"/>
            <w:bottom w:val="none" w:sz="0" w:space="0" w:color="auto"/>
            <w:right w:val="none" w:sz="0" w:space="0" w:color="auto"/>
          </w:divBdr>
          <w:divsChild>
            <w:div w:id="78257649">
              <w:marLeft w:val="0"/>
              <w:marRight w:val="0"/>
              <w:marTop w:val="0"/>
              <w:marBottom w:val="0"/>
              <w:divBdr>
                <w:top w:val="none" w:sz="0" w:space="0" w:color="auto"/>
                <w:left w:val="none" w:sz="0" w:space="0" w:color="auto"/>
                <w:bottom w:val="none" w:sz="0" w:space="0" w:color="auto"/>
                <w:right w:val="none" w:sz="0" w:space="0" w:color="auto"/>
              </w:divBdr>
            </w:div>
            <w:div w:id="1056516179">
              <w:marLeft w:val="0"/>
              <w:marRight w:val="0"/>
              <w:marTop w:val="0"/>
              <w:marBottom w:val="0"/>
              <w:divBdr>
                <w:top w:val="none" w:sz="0" w:space="0" w:color="auto"/>
                <w:left w:val="none" w:sz="0" w:space="0" w:color="auto"/>
                <w:bottom w:val="none" w:sz="0" w:space="0" w:color="auto"/>
                <w:right w:val="none" w:sz="0" w:space="0" w:color="auto"/>
              </w:divBdr>
              <w:divsChild>
                <w:div w:id="87222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4769">
          <w:marLeft w:val="0"/>
          <w:marRight w:val="0"/>
          <w:marTop w:val="0"/>
          <w:marBottom w:val="0"/>
          <w:divBdr>
            <w:top w:val="none" w:sz="0" w:space="0" w:color="auto"/>
            <w:left w:val="none" w:sz="0" w:space="0" w:color="auto"/>
            <w:bottom w:val="none" w:sz="0" w:space="0" w:color="auto"/>
            <w:right w:val="none" w:sz="0" w:space="0" w:color="auto"/>
          </w:divBdr>
          <w:divsChild>
            <w:div w:id="1636254816">
              <w:marLeft w:val="0"/>
              <w:marRight w:val="0"/>
              <w:marTop w:val="0"/>
              <w:marBottom w:val="0"/>
              <w:divBdr>
                <w:top w:val="none" w:sz="0" w:space="0" w:color="auto"/>
                <w:left w:val="none" w:sz="0" w:space="0" w:color="auto"/>
                <w:bottom w:val="none" w:sz="0" w:space="0" w:color="auto"/>
                <w:right w:val="none" w:sz="0" w:space="0" w:color="auto"/>
              </w:divBdr>
            </w:div>
            <w:div w:id="1563717475">
              <w:marLeft w:val="0"/>
              <w:marRight w:val="0"/>
              <w:marTop w:val="0"/>
              <w:marBottom w:val="0"/>
              <w:divBdr>
                <w:top w:val="none" w:sz="0" w:space="0" w:color="auto"/>
                <w:left w:val="none" w:sz="0" w:space="0" w:color="auto"/>
                <w:bottom w:val="none" w:sz="0" w:space="0" w:color="auto"/>
                <w:right w:val="none" w:sz="0" w:space="0" w:color="auto"/>
              </w:divBdr>
              <w:divsChild>
                <w:div w:id="9200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6125">
          <w:marLeft w:val="0"/>
          <w:marRight w:val="0"/>
          <w:marTop w:val="0"/>
          <w:marBottom w:val="0"/>
          <w:divBdr>
            <w:top w:val="none" w:sz="0" w:space="0" w:color="auto"/>
            <w:left w:val="none" w:sz="0" w:space="0" w:color="auto"/>
            <w:bottom w:val="none" w:sz="0" w:space="0" w:color="auto"/>
            <w:right w:val="none" w:sz="0" w:space="0" w:color="auto"/>
          </w:divBdr>
          <w:divsChild>
            <w:div w:id="1989506718">
              <w:marLeft w:val="0"/>
              <w:marRight w:val="0"/>
              <w:marTop w:val="0"/>
              <w:marBottom w:val="0"/>
              <w:divBdr>
                <w:top w:val="none" w:sz="0" w:space="0" w:color="auto"/>
                <w:left w:val="none" w:sz="0" w:space="0" w:color="auto"/>
                <w:bottom w:val="none" w:sz="0" w:space="0" w:color="auto"/>
                <w:right w:val="none" w:sz="0" w:space="0" w:color="auto"/>
              </w:divBdr>
            </w:div>
            <w:div w:id="354580363">
              <w:marLeft w:val="0"/>
              <w:marRight w:val="0"/>
              <w:marTop w:val="0"/>
              <w:marBottom w:val="0"/>
              <w:divBdr>
                <w:top w:val="none" w:sz="0" w:space="0" w:color="auto"/>
                <w:left w:val="none" w:sz="0" w:space="0" w:color="auto"/>
                <w:bottom w:val="none" w:sz="0" w:space="0" w:color="auto"/>
                <w:right w:val="none" w:sz="0" w:space="0" w:color="auto"/>
              </w:divBdr>
              <w:divsChild>
                <w:div w:id="12184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6170">
          <w:marLeft w:val="0"/>
          <w:marRight w:val="0"/>
          <w:marTop w:val="0"/>
          <w:marBottom w:val="0"/>
          <w:divBdr>
            <w:top w:val="none" w:sz="0" w:space="0" w:color="auto"/>
            <w:left w:val="none" w:sz="0" w:space="0" w:color="auto"/>
            <w:bottom w:val="none" w:sz="0" w:space="0" w:color="auto"/>
            <w:right w:val="none" w:sz="0" w:space="0" w:color="auto"/>
          </w:divBdr>
          <w:divsChild>
            <w:div w:id="547380254">
              <w:marLeft w:val="0"/>
              <w:marRight w:val="0"/>
              <w:marTop w:val="0"/>
              <w:marBottom w:val="0"/>
              <w:divBdr>
                <w:top w:val="none" w:sz="0" w:space="0" w:color="auto"/>
                <w:left w:val="none" w:sz="0" w:space="0" w:color="auto"/>
                <w:bottom w:val="none" w:sz="0" w:space="0" w:color="auto"/>
                <w:right w:val="none" w:sz="0" w:space="0" w:color="auto"/>
              </w:divBdr>
            </w:div>
            <w:div w:id="880822130">
              <w:marLeft w:val="0"/>
              <w:marRight w:val="0"/>
              <w:marTop w:val="0"/>
              <w:marBottom w:val="0"/>
              <w:divBdr>
                <w:top w:val="none" w:sz="0" w:space="0" w:color="auto"/>
                <w:left w:val="none" w:sz="0" w:space="0" w:color="auto"/>
                <w:bottom w:val="none" w:sz="0" w:space="0" w:color="auto"/>
                <w:right w:val="none" w:sz="0" w:space="0" w:color="auto"/>
              </w:divBdr>
              <w:divsChild>
                <w:div w:id="3807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7012">
          <w:marLeft w:val="0"/>
          <w:marRight w:val="0"/>
          <w:marTop w:val="0"/>
          <w:marBottom w:val="0"/>
          <w:divBdr>
            <w:top w:val="none" w:sz="0" w:space="0" w:color="auto"/>
            <w:left w:val="none" w:sz="0" w:space="0" w:color="auto"/>
            <w:bottom w:val="none" w:sz="0" w:space="0" w:color="auto"/>
            <w:right w:val="none" w:sz="0" w:space="0" w:color="auto"/>
          </w:divBdr>
          <w:divsChild>
            <w:div w:id="581446968">
              <w:marLeft w:val="0"/>
              <w:marRight w:val="0"/>
              <w:marTop w:val="0"/>
              <w:marBottom w:val="0"/>
              <w:divBdr>
                <w:top w:val="none" w:sz="0" w:space="0" w:color="auto"/>
                <w:left w:val="none" w:sz="0" w:space="0" w:color="auto"/>
                <w:bottom w:val="none" w:sz="0" w:space="0" w:color="auto"/>
                <w:right w:val="none" w:sz="0" w:space="0" w:color="auto"/>
              </w:divBdr>
            </w:div>
            <w:div w:id="2138914845">
              <w:marLeft w:val="0"/>
              <w:marRight w:val="0"/>
              <w:marTop w:val="0"/>
              <w:marBottom w:val="0"/>
              <w:divBdr>
                <w:top w:val="none" w:sz="0" w:space="0" w:color="auto"/>
                <w:left w:val="none" w:sz="0" w:space="0" w:color="auto"/>
                <w:bottom w:val="none" w:sz="0" w:space="0" w:color="auto"/>
                <w:right w:val="none" w:sz="0" w:space="0" w:color="auto"/>
              </w:divBdr>
              <w:divsChild>
                <w:div w:id="13556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97462">
          <w:marLeft w:val="0"/>
          <w:marRight w:val="0"/>
          <w:marTop w:val="0"/>
          <w:marBottom w:val="0"/>
          <w:divBdr>
            <w:top w:val="none" w:sz="0" w:space="0" w:color="auto"/>
            <w:left w:val="none" w:sz="0" w:space="0" w:color="auto"/>
            <w:bottom w:val="none" w:sz="0" w:space="0" w:color="auto"/>
            <w:right w:val="none" w:sz="0" w:space="0" w:color="auto"/>
          </w:divBdr>
          <w:divsChild>
            <w:div w:id="1070079609">
              <w:marLeft w:val="0"/>
              <w:marRight w:val="0"/>
              <w:marTop w:val="0"/>
              <w:marBottom w:val="0"/>
              <w:divBdr>
                <w:top w:val="none" w:sz="0" w:space="0" w:color="auto"/>
                <w:left w:val="none" w:sz="0" w:space="0" w:color="auto"/>
                <w:bottom w:val="none" w:sz="0" w:space="0" w:color="auto"/>
                <w:right w:val="none" w:sz="0" w:space="0" w:color="auto"/>
              </w:divBdr>
            </w:div>
            <w:div w:id="1385716538">
              <w:marLeft w:val="0"/>
              <w:marRight w:val="0"/>
              <w:marTop w:val="0"/>
              <w:marBottom w:val="0"/>
              <w:divBdr>
                <w:top w:val="none" w:sz="0" w:space="0" w:color="auto"/>
                <w:left w:val="none" w:sz="0" w:space="0" w:color="auto"/>
                <w:bottom w:val="none" w:sz="0" w:space="0" w:color="auto"/>
                <w:right w:val="none" w:sz="0" w:space="0" w:color="auto"/>
              </w:divBdr>
              <w:divsChild>
                <w:div w:id="5986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5145">
          <w:marLeft w:val="0"/>
          <w:marRight w:val="0"/>
          <w:marTop w:val="0"/>
          <w:marBottom w:val="480"/>
          <w:divBdr>
            <w:top w:val="none" w:sz="0" w:space="0" w:color="auto"/>
            <w:left w:val="none" w:sz="0" w:space="0" w:color="auto"/>
            <w:bottom w:val="none" w:sz="0" w:space="0" w:color="auto"/>
            <w:right w:val="none" w:sz="0" w:space="0" w:color="auto"/>
          </w:divBdr>
          <w:divsChild>
            <w:div w:id="270358823">
              <w:marLeft w:val="0"/>
              <w:marRight w:val="0"/>
              <w:marTop w:val="0"/>
              <w:marBottom w:val="0"/>
              <w:divBdr>
                <w:top w:val="none" w:sz="0" w:space="0" w:color="auto"/>
                <w:left w:val="none" w:sz="0" w:space="0" w:color="auto"/>
                <w:bottom w:val="none" w:sz="0" w:space="0" w:color="auto"/>
                <w:right w:val="none" w:sz="0" w:space="0" w:color="auto"/>
              </w:divBdr>
            </w:div>
            <w:div w:id="1150098849">
              <w:marLeft w:val="0"/>
              <w:marRight w:val="0"/>
              <w:marTop w:val="0"/>
              <w:marBottom w:val="0"/>
              <w:divBdr>
                <w:top w:val="none" w:sz="0" w:space="0" w:color="auto"/>
                <w:left w:val="none" w:sz="0" w:space="0" w:color="auto"/>
                <w:bottom w:val="none" w:sz="0" w:space="0" w:color="auto"/>
                <w:right w:val="none" w:sz="0" w:space="0" w:color="auto"/>
              </w:divBdr>
              <w:divsChild>
                <w:div w:id="107165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30006">
          <w:marLeft w:val="0"/>
          <w:marRight w:val="0"/>
          <w:marTop w:val="0"/>
          <w:marBottom w:val="480"/>
          <w:divBdr>
            <w:top w:val="none" w:sz="0" w:space="0" w:color="auto"/>
            <w:left w:val="none" w:sz="0" w:space="0" w:color="auto"/>
            <w:bottom w:val="none" w:sz="0" w:space="0" w:color="auto"/>
            <w:right w:val="none" w:sz="0" w:space="0" w:color="auto"/>
          </w:divBdr>
          <w:divsChild>
            <w:div w:id="797139446">
              <w:marLeft w:val="0"/>
              <w:marRight w:val="0"/>
              <w:marTop w:val="0"/>
              <w:marBottom w:val="0"/>
              <w:divBdr>
                <w:top w:val="none" w:sz="0" w:space="0" w:color="auto"/>
                <w:left w:val="none" w:sz="0" w:space="0" w:color="auto"/>
                <w:bottom w:val="none" w:sz="0" w:space="0" w:color="auto"/>
                <w:right w:val="none" w:sz="0" w:space="0" w:color="auto"/>
              </w:divBdr>
            </w:div>
            <w:div w:id="1898782884">
              <w:marLeft w:val="0"/>
              <w:marRight w:val="0"/>
              <w:marTop w:val="0"/>
              <w:marBottom w:val="0"/>
              <w:divBdr>
                <w:top w:val="none" w:sz="0" w:space="0" w:color="auto"/>
                <w:left w:val="none" w:sz="0" w:space="0" w:color="auto"/>
                <w:bottom w:val="none" w:sz="0" w:space="0" w:color="auto"/>
                <w:right w:val="none" w:sz="0" w:space="0" w:color="auto"/>
              </w:divBdr>
              <w:divsChild>
                <w:div w:id="1383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69833">
          <w:marLeft w:val="0"/>
          <w:marRight w:val="0"/>
          <w:marTop w:val="0"/>
          <w:marBottom w:val="480"/>
          <w:divBdr>
            <w:top w:val="none" w:sz="0" w:space="0" w:color="auto"/>
            <w:left w:val="none" w:sz="0" w:space="0" w:color="auto"/>
            <w:bottom w:val="none" w:sz="0" w:space="0" w:color="auto"/>
            <w:right w:val="none" w:sz="0" w:space="0" w:color="auto"/>
          </w:divBdr>
          <w:divsChild>
            <w:div w:id="671951966">
              <w:marLeft w:val="0"/>
              <w:marRight w:val="0"/>
              <w:marTop w:val="0"/>
              <w:marBottom w:val="0"/>
              <w:divBdr>
                <w:top w:val="none" w:sz="0" w:space="0" w:color="auto"/>
                <w:left w:val="none" w:sz="0" w:space="0" w:color="auto"/>
                <w:bottom w:val="none" w:sz="0" w:space="0" w:color="auto"/>
                <w:right w:val="none" w:sz="0" w:space="0" w:color="auto"/>
              </w:divBdr>
            </w:div>
            <w:div w:id="1614752220">
              <w:marLeft w:val="0"/>
              <w:marRight w:val="0"/>
              <w:marTop w:val="0"/>
              <w:marBottom w:val="0"/>
              <w:divBdr>
                <w:top w:val="none" w:sz="0" w:space="0" w:color="auto"/>
                <w:left w:val="none" w:sz="0" w:space="0" w:color="auto"/>
                <w:bottom w:val="none" w:sz="0" w:space="0" w:color="auto"/>
                <w:right w:val="none" w:sz="0" w:space="0" w:color="auto"/>
              </w:divBdr>
              <w:divsChild>
                <w:div w:id="3933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04552">
          <w:marLeft w:val="0"/>
          <w:marRight w:val="0"/>
          <w:marTop w:val="0"/>
          <w:marBottom w:val="480"/>
          <w:divBdr>
            <w:top w:val="none" w:sz="0" w:space="0" w:color="auto"/>
            <w:left w:val="none" w:sz="0" w:space="0" w:color="auto"/>
            <w:bottom w:val="none" w:sz="0" w:space="0" w:color="auto"/>
            <w:right w:val="none" w:sz="0" w:space="0" w:color="auto"/>
          </w:divBdr>
          <w:divsChild>
            <w:div w:id="1039477665">
              <w:marLeft w:val="0"/>
              <w:marRight w:val="0"/>
              <w:marTop w:val="0"/>
              <w:marBottom w:val="0"/>
              <w:divBdr>
                <w:top w:val="none" w:sz="0" w:space="0" w:color="auto"/>
                <w:left w:val="none" w:sz="0" w:space="0" w:color="auto"/>
                <w:bottom w:val="none" w:sz="0" w:space="0" w:color="auto"/>
                <w:right w:val="none" w:sz="0" w:space="0" w:color="auto"/>
              </w:divBdr>
            </w:div>
            <w:div w:id="137303694">
              <w:marLeft w:val="0"/>
              <w:marRight w:val="0"/>
              <w:marTop w:val="0"/>
              <w:marBottom w:val="0"/>
              <w:divBdr>
                <w:top w:val="none" w:sz="0" w:space="0" w:color="auto"/>
                <w:left w:val="none" w:sz="0" w:space="0" w:color="auto"/>
                <w:bottom w:val="none" w:sz="0" w:space="0" w:color="auto"/>
                <w:right w:val="none" w:sz="0" w:space="0" w:color="auto"/>
              </w:divBdr>
              <w:divsChild>
                <w:div w:id="14767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0636">
          <w:marLeft w:val="0"/>
          <w:marRight w:val="0"/>
          <w:marTop w:val="0"/>
          <w:marBottom w:val="0"/>
          <w:divBdr>
            <w:top w:val="none" w:sz="0" w:space="0" w:color="auto"/>
            <w:left w:val="none" w:sz="0" w:space="0" w:color="auto"/>
            <w:bottom w:val="none" w:sz="0" w:space="0" w:color="auto"/>
            <w:right w:val="none" w:sz="0" w:space="0" w:color="auto"/>
          </w:divBdr>
          <w:divsChild>
            <w:div w:id="1402563109">
              <w:marLeft w:val="0"/>
              <w:marRight w:val="0"/>
              <w:marTop w:val="0"/>
              <w:marBottom w:val="0"/>
              <w:divBdr>
                <w:top w:val="none" w:sz="0" w:space="0" w:color="auto"/>
                <w:left w:val="none" w:sz="0" w:space="0" w:color="auto"/>
                <w:bottom w:val="none" w:sz="0" w:space="0" w:color="auto"/>
                <w:right w:val="none" w:sz="0" w:space="0" w:color="auto"/>
              </w:divBdr>
            </w:div>
            <w:div w:id="1938950909">
              <w:marLeft w:val="0"/>
              <w:marRight w:val="0"/>
              <w:marTop w:val="0"/>
              <w:marBottom w:val="0"/>
              <w:divBdr>
                <w:top w:val="none" w:sz="0" w:space="0" w:color="auto"/>
                <w:left w:val="none" w:sz="0" w:space="0" w:color="auto"/>
                <w:bottom w:val="none" w:sz="0" w:space="0" w:color="auto"/>
                <w:right w:val="none" w:sz="0" w:space="0" w:color="auto"/>
              </w:divBdr>
              <w:divsChild>
                <w:div w:id="5740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5410">
          <w:marLeft w:val="0"/>
          <w:marRight w:val="0"/>
          <w:marTop w:val="0"/>
          <w:marBottom w:val="0"/>
          <w:divBdr>
            <w:top w:val="none" w:sz="0" w:space="0" w:color="auto"/>
            <w:left w:val="none" w:sz="0" w:space="0" w:color="auto"/>
            <w:bottom w:val="none" w:sz="0" w:space="0" w:color="auto"/>
            <w:right w:val="none" w:sz="0" w:space="0" w:color="auto"/>
          </w:divBdr>
          <w:divsChild>
            <w:div w:id="1291739231">
              <w:marLeft w:val="0"/>
              <w:marRight w:val="0"/>
              <w:marTop w:val="0"/>
              <w:marBottom w:val="0"/>
              <w:divBdr>
                <w:top w:val="none" w:sz="0" w:space="0" w:color="auto"/>
                <w:left w:val="none" w:sz="0" w:space="0" w:color="auto"/>
                <w:bottom w:val="none" w:sz="0" w:space="0" w:color="auto"/>
                <w:right w:val="none" w:sz="0" w:space="0" w:color="auto"/>
              </w:divBdr>
            </w:div>
            <w:div w:id="1289891445">
              <w:marLeft w:val="0"/>
              <w:marRight w:val="0"/>
              <w:marTop w:val="0"/>
              <w:marBottom w:val="0"/>
              <w:divBdr>
                <w:top w:val="none" w:sz="0" w:space="0" w:color="auto"/>
                <w:left w:val="none" w:sz="0" w:space="0" w:color="auto"/>
                <w:bottom w:val="none" w:sz="0" w:space="0" w:color="auto"/>
                <w:right w:val="none" w:sz="0" w:space="0" w:color="auto"/>
              </w:divBdr>
              <w:divsChild>
                <w:div w:id="12219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8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24360511" TargetMode="External"/><Relationship Id="rId11" Type="http://schemas.openxmlformats.org/officeDocument/2006/relationships/customXml" Target="../customXml/item3.xml"/><Relationship Id="rId5" Type="http://schemas.openxmlformats.org/officeDocument/2006/relationships/hyperlink" Target="http://www.clinicalradiologyonline.net/article/s0009-9260(99)90831-0/abstrac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ECDA8DC9-E7D8-481C-A527-6DD368F9FCB4}"/>
</file>

<file path=customXml/itemProps2.xml><?xml version="1.0" encoding="utf-8"?>
<ds:datastoreItem xmlns:ds="http://schemas.openxmlformats.org/officeDocument/2006/customXml" ds:itemID="{8A5EF1F1-207C-4E07-BA9D-CB118AEADF2E}"/>
</file>

<file path=customXml/itemProps3.xml><?xml version="1.0" encoding="utf-8"?>
<ds:datastoreItem xmlns:ds="http://schemas.openxmlformats.org/officeDocument/2006/customXml" ds:itemID="{F0D3C013-215F-48C1-BABF-47B738393C38}"/>
</file>

<file path=docProps/app.xml><?xml version="1.0" encoding="utf-8"?>
<Properties xmlns="http://schemas.openxmlformats.org/officeDocument/2006/extended-properties" xmlns:vt="http://schemas.openxmlformats.org/officeDocument/2006/docPropsVTypes">
  <Template>Normal</Template>
  <TotalTime>4</TotalTime>
  <Pages>3</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