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54CA3" w14:textId="77777777" w:rsidR="00540170" w:rsidRPr="00540170" w:rsidRDefault="00540170" w:rsidP="00540170">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540170">
        <w:rPr>
          <w:rFonts w:ascii="Arial" w:eastAsia="Times New Roman" w:hAnsi="Arial" w:cs="Arial"/>
          <w:b/>
          <w:bCs/>
          <w:color w:val="007CBE"/>
          <w:spacing w:val="-15"/>
          <w:kern w:val="36"/>
          <w:sz w:val="50"/>
          <w:szCs w:val="50"/>
          <w:lang w:eastAsia="en-GB"/>
          <w14:ligatures w14:val="none"/>
        </w:rPr>
        <w:t>An audit of the accuracy of MRI shoulder arthrography reports</w:t>
      </w:r>
    </w:p>
    <w:p w14:paraId="4A2C0FA6" w14:textId="77777777" w:rsidR="00540170" w:rsidRDefault="00540170" w:rsidP="00540170">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17612C53"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 audit to assess the accuracy of MRI shoulder arthrograms when compared to shoulder arthroscopy findings.</w:t>
      </w:r>
    </w:p>
    <w:p w14:paraId="05EE178A" w14:textId="77777777" w:rsidR="00540170" w:rsidRDefault="00540170" w:rsidP="00540170">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1A09C321"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shoulder has the greatest range of motion out of all the major joints in the body. </w:t>
      </w:r>
      <w:proofErr w:type="gramStart"/>
      <w:r>
        <w:rPr>
          <w:rFonts w:ascii="Arial" w:hAnsi="Arial" w:cs="Arial"/>
          <w:color w:val="343434"/>
          <w:sz w:val="23"/>
          <w:szCs w:val="23"/>
        </w:rPr>
        <w:t>As a consequence</w:t>
      </w:r>
      <w:proofErr w:type="gramEnd"/>
      <w:r>
        <w:rPr>
          <w:rFonts w:ascii="Arial" w:hAnsi="Arial" w:cs="Arial"/>
          <w:color w:val="343434"/>
          <w:sz w:val="23"/>
          <w:szCs w:val="23"/>
        </w:rPr>
        <w:t>, it is prone to dislocations, and once dislocated, possible recurrent instability [1,2]. </w:t>
      </w:r>
    </w:p>
    <w:p w14:paraId="038F9319"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proofErr w:type="gramStart"/>
      <w:r>
        <w:rPr>
          <w:rFonts w:ascii="Arial" w:hAnsi="Arial" w:cs="Arial"/>
          <w:color w:val="343434"/>
          <w:sz w:val="23"/>
          <w:szCs w:val="23"/>
        </w:rPr>
        <w:t>A number of</w:t>
      </w:r>
      <w:proofErr w:type="gramEnd"/>
      <w:r>
        <w:rPr>
          <w:rFonts w:ascii="Arial" w:hAnsi="Arial" w:cs="Arial"/>
          <w:color w:val="343434"/>
          <w:sz w:val="23"/>
          <w:szCs w:val="23"/>
        </w:rPr>
        <w:t xml:space="preserve"> different bone and soft tissue lesions may be encountered following shoulder dislocation and contribute to ongoing instability [3] - failure to address these intra-operatively may lead to recurrent instability.  Although shoulder arthroscopy is deemed the gold standard [3], MRI shoulder arthrography is a useful and less invasive technique to diagnose these lesions, the demonstration of which may help influence the decision to go for surgical intervention over conservative management.  Additionally, MRI shoulder arthrography plays a vital role in surgical planning prior to arthroscopic repair.  </w:t>
      </w:r>
    </w:p>
    <w:p w14:paraId="360ACBD9" w14:textId="77777777" w:rsidR="00540170" w:rsidRDefault="00540170" w:rsidP="00540170">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573B0C49" w14:textId="77777777" w:rsidR="00540170" w:rsidRDefault="00540170" w:rsidP="00540170">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F533F2A"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MRI shoulder arthrography should be reasonably accurate (in terms of sensitivity and specificity) in the diagnosis of the following lesions which may be encountered following shoulder dislocation/recurrent instability:</w:t>
      </w:r>
    </w:p>
    <w:p w14:paraId="07AADE4A"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Antero-inferior labral tear *</w:t>
      </w:r>
    </w:p>
    <w:p w14:paraId="411E80EB"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Superior labral tear *</w:t>
      </w:r>
    </w:p>
    <w:p w14:paraId="4A448E83"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Posterior labral tear *</w:t>
      </w:r>
    </w:p>
    <w:p w14:paraId="431C1AF2"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Bony Bankart lesion</w:t>
      </w:r>
    </w:p>
    <w:p w14:paraId="28428A36"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Hill-Sachs lesion</w:t>
      </w:r>
    </w:p>
    <w:p w14:paraId="1BBCFA5C"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6. Rotator cuff tear</w:t>
      </w:r>
    </w:p>
    <w:p w14:paraId="3BDD4C80"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7. Humeral avulsion of inferior glenohumeral ligament (HAGL) injury</w:t>
      </w:r>
    </w:p>
    <w:p w14:paraId="33CCA35E"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Differentiation between different locations of labral tears is important not only from a surgical planning perspective but also the reported sensitivities and specificities of labral injuries vary depending on the location.</w:t>
      </w:r>
    </w:p>
    <w:p w14:paraId="4CA410F5" w14:textId="77777777" w:rsidR="00540170" w:rsidRDefault="00540170" w:rsidP="00540170">
      <w:pPr>
        <w:shd w:val="clear" w:color="auto" w:fill="FFFFFF"/>
        <w:rPr>
          <w:rFonts w:ascii="Arial" w:hAnsi="Arial" w:cs="Arial"/>
          <w:b/>
          <w:bCs/>
          <w:color w:val="007CBE"/>
          <w:sz w:val="23"/>
          <w:szCs w:val="23"/>
        </w:rPr>
      </w:pPr>
      <w:r>
        <w:rPr>
          <w:rFonts w:ascii="Arial" w:hAnsi="Arial" w:cs="Arial"/>
          <w:b/>
          <w:bCs/>
          <w:color w:val="007CBE"/>
          <w:sz w:val="23"/>
          <w:szCs w:val="23"/>
        </w:rPr>
        <w:lastRenderedPageBreak/>
        <w:t>Target: </w:t>
      </w:r>
    </w:p>
    <w:p w14:paraId="4D2B6F9A"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Based on published literature [4-9], the following targets should be reached:</w:t>
      </w:r>
    </w:p>
    <w:p w14:paraId="166556AB"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Antero-inferior labral tear - sensitivity 92%, specificity 92%</w:t>
      </w:r>
    </w:p>
    <w:p w14:paraId="48BA8AEE"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Superior labral tear - sensitivity 80%, specificity 67%</w:t>
      </w:r>
    </w:p>
    <w:p w14:paraId="377097C4"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Posterior labral tear - sensitivity 57%, specificity 96% </w:t>
      </w:r>
    </w:p>
    <w:p w14:paraId="757B02BB"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Bony Bankart lesion - sensitivity 90%, specificity 90% </w:t>
      </w:r>
    </w:p>
    <w:p w14:paraId="0B24B98C"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Hill-Sachs lesion - sensitivity 96%, specificity 90% </w:t>
      </w:r>
    </w:p>
    <w:p w14:paraId="1AEEDBD8"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6. Rotator cuff tear - sensitivity 92%, specificity 97% </w:t>
      </w:r>
    </w:p>
    <w:p w14:paraId="5874B8D8"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7. Humeral avulsion of inferior glenohumeral ligament (HAGL) injury - sensitivity 88%, specificity 100% </w:t>
      </w:r>
    </w:p>
    <w:p w14:paraId="10E42C56"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1C858801" w14:textId="77777777" w:rsidR="00540170" w:rsidRDefault="00540170" w:rsidP="00540170">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49BF6102" w14:textId="77777777" w:rsidR="00540170" w:rsidRDefault="00540170" w:rsidP="00540170">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4DF970FA"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Sensitivity and specificity of:</w:t>
      </w:r>
    </w:p>
    <w:p w14:paraId="75700C32"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Antero-inferior labral tear</w:t>
      </w:r>
    </w:p>
    <w:p w14:paraId="6690D126"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Superior labral tear</w:t>
      </w:r>
    </w:p>
    <w:p w14:paraId="5CB489BA"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Posterior labral tear</w:t>
      </w:r>
    </w:p>
    <w:p w14:paraId="15148621"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Bony Bankart lesion</w:t>
      </w:r>
    </w:p>
    <w:p w14:paraId="4F6A667F"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Hill-Sachs lesion</w:t>
      </w:r>
    </w:p>
    <w:p w14:paraId="3FEAED0E"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6. Rotator cuff tear</w:t>
      </w:r>
    </w:p>
    <w:p w14:paraId="32950089"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7. Humeral avulsion of inferior glenohumeral ligament (HAGL) injury</w:t>
      </w:r>
    </w:p>
    <w:p w14:paraId="1942686E" w14:textId="77777777" w:rsidR="00540170" w:rsidRDefault="00540170" w:rsidP="00540170">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23AD0394"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List of patients who have had shoulder arthroscopic stabilization procedures performed.</w:t>
      </w:r>
    </w:p>
    <w:p w14:paraId="3F6F0069"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 </w:t>
      </w:r>
      <w:proofErr w:type="gramStart"/>
      <w:r>
        <w:rPr>
          <w:rFonts w:ascii="Arial" w:hAnsi="Arial" w:cs="Arial"/>
          <w:color w:val="343434"/>
          <w:sz w:val="23"/>
          <w:szCs w:val="23"/>
        </w:rPr>
        <w:t>Whether or not</w:t>
      </w:r>
      <w:proofErr w:type="gramEnd"/>
      <w:r>
        <w:rPr>
          <w:rFonts w:ascii="Arial" w:hAnsi="Arial" w:cs="Arial"/>
          <w:color w:val="343434"/>
          <w:sz w:val="23"/>
          <w:szCs w:val="23"/>
        </w:rPr>
        <w:t xml:space="preserve"> these patients have had MRI shoulder arthrograms performed.</w:t>
      </w:r>
    </w:p>
    <w:p w14:paraId="206F861A"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3. </w:t>
      </w:r>
      <w:proofErr w:type="gramStart"/>
      <w:r>
        <w:rPr>
          <w:rFonts w:ascii="Arial" w:hAnsi="Arial" w:cs="Arial"/>
          <w:color w:val="343434"/>
          <w:sz w:val="23"/>
          <w:szCs w:val="23"/>
        </w:rPr>
        <w:t>Whether or not</w:t>
      </w:r>
      <w:proofErr w:type="gramEnd"/>
      <w:r>
        <w:rPr>
          <w:rFonts w:ascii="Arial" w:hAnsi="Arial" w:cs="Arial"/>
          <w:color w:val="343434"/>
          <w:sz w:val="23"/>
          <w:szCs w:val="23"/>
        </w:rPr>
        <w:t xml:space="preserve"> these patients have had previous surgery (if previous surgery has been performed, these should be excluded from the audit as the anatomical distortion can make interpretation difficult).</w:t>
      </w:r>
    </w:p>
    <w:p w14:paraId="717851A2"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4. Presence / absence of the above listed lesions on the operation note.</w:t>
      </w:r>
    </w:p>
    <w:p w14:paraId="2FE0AAEA"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5. Comparing the MRI shoulder arthrogram report with data from the operation note </w:t>
      </w:r>
      <w:proofErr w:type="gramStart"/>
      <w:r>
        <w:rPr>
          <w:rFonts w:ascii="Arial" w:hAnsi="Arial" w:cs="Arial"/>
          <w:color w:val="343434"/>
          <w:sz w:val="23"/>
          <w:szCs w:val="23"/>
        </w:rPr>
        <w:t>in order to</w:t>
      </w:r>
      <w:proofErr w:type="gramEnd"/>
      <w:r>
        <w:rPr>
          <w:rFonts w:ascii="Arial" w:hAnsi="Arial" w:cs="Arial"/>
          <w:color w:val="343434"/>
          <w:sz w:val="23"/>
          <w:szCs w:val="23"/>
        </w:rPr>
        <w:t xml:space="preserve"> determine the true positive, false positive, true negative and false negative findings of the above listed lesions.</w:t>
      </w:r>
    </w:p>
    <w:p w14:paraId="59099E9C"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6. Calculation of the sensitivities and specificities of the above listed lesions using data collected above (sensitivity = true positive / true positive + false </w:t>
      </w:r>
      <w:proofErr w:type="gramStart"/>
      <w:r>
        <w:rPr>
          <w:rFonts w:ascii="Arial" w:hAnsi="Arial" w:cs="Arial"/>
          <w:color w:val="343434"/>
          <w:sz w:val="23"/>
          <w:szCs w:val="23"/>
        </w:rPr>
        <w:t>negative;  specificity</w:t>
      </w:r>
      <w:proofErr w:type="gramEnd"/>
      <w:r>
        <w:rPr>
          <w:rFonts w:ascii="Arial" w:hAnsi="Arial" w:cs="Arial"/>
          <w:color w:val="343434"/>
          <w:sz w:val="23"/>
          <w:szCs w:val="23"/>
        </w:rPr>
        <w:t xml:space="preserve"> = true negative / true negative + false positive).</w:t>
      </w:r>
    </w:p>
    <w:p w14:paraId="6116AB13" w14:textId="77777777" w:rsidR="00540170" w:rsidRDefault="00540170" w:rsidP="00540170">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3DADE107"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 high volume specialist centre, all patients who had had arthroscopic shoulder stabilization procedures in the last 6 months.</w:t>
      </w:r>
    </w:p>
    <w:p w14:paraId="529E9D50"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-Otherwise, a </w:t>
      </w:r>
      <w:proofErr w:type="gramStart"/>
      <w:r>
        <w:rPr>
          <w:rFonts w:ascii="Arial" w:hAnsi="Arial" w:cs="Arial"/>
          <w:color w:val="343434"/>
          <w:sz w:val="23"/>
          <w:szCs w:val="23"/>
        </w:rPr>
        <w:t>12 month</w:t>
      </w:r>
      <w:proofErr w:type="gramEnd"/>
      <w:r>
        <w:rPr>
          <w:rFonts w:ascii="Arial" w:hAnsi="Arial" w:cs="Arial"/>
          <w:color w:val="343434"/>
          <w:sz w:val="23"/>
          <w:szCs w:val="23"/>
        </w:rPr>
        <w:t xml:space="preserve"> period is suggested.</w:t>
      </w:r>
    </w:p>
    <w:p w14:paraId="2A05E2C0" w14:textId="77777777" w:rsidR="00540170" w:rsidRDefault="00540170" w:rsidP="00540170">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3ED8ADAD"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Discuss possible technical reasons for reduced accuracy amongst radiologists and radiographers. For example, if image quality was reduced by contrast extravasation, the arthrogram procedural technique should be examined to see if this could be improved upon. </w:t>
      </w:r>
    </w:p>
    <w:p w14:paraId="198B9C18"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Additionally, discuss whether an abduction external rotation (ABER) view, if not already performed, would have helped improve the accuracy of the scan, and if so, consideration of implementing this routinely in the scan protocol if possible.  It is believed that an ABER view may improve the detection of certain labral lesions and rotator cuff tears [10] though it may not be possible to perform this in all cases due to patient intolerance and time constraints.</w:t>
      </w:r>
    </w:p>
    <w:p w14:paraId="1BEFFAD2"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Retrospectively, with the intra-operative results known, radiologists should review the scans with the false positive and false negative findings </w:t>
      </w:r>
      <w:proofErr w:type="gramStart"/>
      <w:r>
        <w:rPr>
          <w:rFonts w:ascii="Arial" w:hAnsi="Arial" w:cs="Arial"/>
          <w:color w:val="343434"/>
          <w:sz w:val="23"/>
          <w:szCs w:val="23"/>
        </w:rPr>
        <w:t>in order to</w:t>
      </w:r>
      <w:proofErr w:type="gramEnd"/>
      <w:r>
        <w:rPr>
          <w:rFonts w:ascii="Arial" w:hAnsi="Arial" w:cs="Arial"/>
          <w:color w:val="343434"/>
          <w:sz w:val="23"/>
          <w:szCs w:val="23"/>
        </w:rPr>
        <w:t xml:space="preserve"> learn from any discrepancies.  </w:t>
      </w:r>
    </w:p>
    <w:p w14:paraId="6076034F" w14:textId="77777777" w:rsidR="00540170" w:rsidRDefault="00540170" w:rsidP="00540170">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2A69D04E"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Suggested resources:</w:t>
      </w:r>
    </w:p>
    <w:p w14:paraId="38691BAD"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Local orthopaedic surgical database (</w:t>
      </w:r>
      <w:proofErr w:type="gramStart"/>
      <w:r>
        <w:rPr>
          <w:rFonts w:ascii="Arial" w:hAnsi="Arial" w:cs="Arial"/>
          <w:color w:val="343434"/>
          <w:sz w:val="23"/>
          <w:szCs w:val="23"/>
        </w:rPr>
        <w:t>e.g.</w:t>
      </w:r>
      <w:proofErr w:type="gramEnd"/>
      <w:r>
        <w:rPr>
          <w:rFonts w:ascii="Arial" w:hAnsi="Arial" w:cs="Arial"/>
          <w:color w:val="343434"/>
          <w:sz w:val="23"/>
          <w:szCs w:val="23"/>
        </w:rPr>
        <w:t xml:space="preserve"> </w:t>
      </w:r>
      <w:proofErr w:type="spellStart"/>
      <w:r>
        <w:rPr>
          <w:rFonts w:ascii="Arial" w:hAnsi="Arial" w:cs="Arial"/>
          <w:color w:val="343434"/>
          <w:sz w:val="23"/>
          <w:szCs w:val="23"/>
        </w:rPr>
        <w:t>Bluespier</w:t>
      </w:r>
      <w:proofErr w:type="spellEnd"/>
      <w:r>
        <w:rPr>
          <w:rFonts w:ascii="Arial" w:hAnsi="Arial" w:cs="Arial"/>
          <w:color w:val="343434"/>
          <w:sz w:val="23"/>
          <w:szCs w:val="23"/>
        </w:rPr>
        <w:t>) to search for previously operated cases and operation notes.</w:t>
      </w:r>
    </w:p>
    <w:p w14:paraId="33577F6F" w14:textId="77777777" w:rsidR="00540170" w:rsidRDefault="00540170" w:rsidP="0054017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Local RIS/PACS for MRI reports.</w:t>
      </w:r>
    </w:p>
    <w:p w14:paraId="3EC09905" w14:textId="77777777" w:rsidR="00540170" w:rsidRDefault="00540170" w:rsidP="00540170">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7DBB2A88" w14:textId="77777777" w:rsidR="00540170" w:rsidRDefault="00540170" w:rsidP="00540170">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Bencardino</w:t>
      </w:r>
      <w:proofErr w:type="spellEnd"/>
      <w:r>
        <w:rPr>
          <w:rFonts w:ascii="Arial" w:hAnsi="Arial" w:cs="Arial"/>
          <w:color w:val="343434"/>
          <w:sz w:val="23"/>
          <w:szCs w:val="23"/>
        </w:rPr>
        <w:t xml:space="preserve"> JT, </w:t>
      </w:r>
      <w:proofErr w:type="spellStart"/>
      <w:r>
        <w:rPr>
          <w:rFonts w:ascii="Arial" w:hAnsi="Arial" w:cs="Arial"/>
          <w:color w:val="343434"/>
          <w:sz w:val="23"/>
          <w:szCs w:val="23"/>
        </w:rPr>
        <w:t>Gyftopoulos</w:t>
      </w:r>
      <w:proofErr w:type="spellEnd"/>
      <w:r>
        <w:rPr>
          <w:rFonts w:ascii="Arial" w:hAnsi="Arial" w:cs="Arial"/>
          <w:color w:val="343434"/>
          <w:sz w:val="23"/>
          <w:szCs w:val="23"/>
        </w:rPr>
        <w:t xml:space="preserve"> S, Palmer WE. Imaging in anterior glenohumeral instability. Radiology 2013; 269(2): 323 337. </w:t>
      </w:r>
    </w:p>
    <w:p w14:paraId="105B9BD2" w14:textId="77777777" w:rsidR="00540170" w:rsidRDefault="00540170" w:rsidP="00540170">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Subhas N, </w:t>
      </w:r>
      <w:proofErr w:type="spellStart"/>
      <w:r>
        <w:rPr>
          <w:rFonts w:ascii="Arial" w:hAnsi="Arial" w:cs="Arial"/>
          <w:color w:val="343434"/>
          <w:sz w:val="23"/>
          <w:szCs w:val="23"/>
        </w:rPr>
        <w:t>Gyftopoulos</w:t>
      </w:r>
      <w:proofErr w:type="spellEnd"/>
      <w:r>
        <w:rPr>
          <w:rFonts w:ascii="Arial" w:hAnsi="Arial" w:cs="Arial"/>
          <w:color w:val="343434"/>
          <w:sz w:val="23"/>
          <w:szCs w:val="23"/>
        </w:rPr>
        <w:t> S MR Imaging of the Shoulder published Feb 2020 DOI: </w:t>
      </w:r>
      <w:hyperlink r:id="rId5" w:tgtFrame="_blank" w:history="1">
        <w:r>
          <w:rPr>
            <w:rStyle w:val="Hyperlink"/>
            <w:rFonts w:ascii="Arial" w:hAnsi="Arial" w:cs="Arial"/>
            <w:color w:val="007CBE"/>
            <w:sz w:val="23"/>
            <w:szCs w:val="23"/>
            <w:u w:val="none"/>
          </w:rPr>
          <w:t>https://doi.org/10.1016/j.mric.2020.02.001</w:t>
        </w:r>
      </w:hyperlink>
    </w:p>
    <w:p w14:paraId="257576DF" w14:textId="77777777" w:rsidR="00540170" w:rsidRDefault="00540170" w:rsidP="00540170">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Mohana-Borges AV, Chung CB, Resnick D. Superior labral anteroposterior tear: classification and diagnosis on MRI and MR arthrography. AJR Am J </w:t>
      </w:r>
      <w:proofErr w:type="spellStart"/>
      <w:r>
        <w:rPr>
          <w:rFonts w:ascii="Arial" w:hAnsi="Arial" w:cs="Arial"/>
          <w:color w:val="343434"/>
          <w:sz w:val="23"/>
          <w:szCs w:val="23"/>
        </w:rPr>
        <w:t>Roentgenol</w:t>
      </w:r>
      <w:proofErr w:type="spellEnd"/>
      <w:r>
        <w:rPr>
          <w:rFonts w:ascii="Arial" w:hAnsi="Arial" w:cs="Arial"/>
          <w:color w:val="343434"/>
          <w:sz w:val="23"/>
          <w:szCs w:val="23"/>
        </w:rPr>
        <w:t xml:space="preserve"> 2003; 181(6): 1449 1462.</w:t>
      </w:r>
    </w:p>
    <w:p w14:paraId="265E099A" w14:textId="77777777" w:rsidR="00540170" w:rsidRDefault="00540170" w:rsidP="00540170">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Palmer WE, </w:t>
      </w:r>
      <w:proofErr w:type="spellStart"/>
      <w:r>
        <w:rPr>
          <w:rFonts w:ascii="Arial" w:hAnsi="Arial" w:cs="Arial"/>
          <w:color w:val="343434"/>
          <w:sz w:val="23"/>
          <w:szCs w:val="23"/>
        </w:rPr>
        <w:t>Caslowitz</w:t>
      </w:r>
      <w:proofErr w:type="spellEnd"/>
      <w:r>
        <w:rPr>
          <w:rFonts w:ascii="Arial" w:hAnsi="Arial" w:cs="Arial"/>
          <w:color w:val="343434"/>
          <w:sz w:val="23"/>
          <w:szCs w:val="23"/>
        </w:rPr>
        <w:t xml:space="preserve"> PL. Anterior shoulder instability: diagnostic criteria determined from prospective analysis of 121 MR arthrograms. Radiology 1995; 197(3): 819 825.</w:t>
      </w:r>
    </w:p>
    <w:p w14:paraId="00A32274" w14:textId="77777777" w:rsidR="00540170" w:rsidRDefault="00540170" w:rsidP="00540170">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Sheridan K, </w:t>
      </w:r>
      <w:proofErr w:type="spellStart"/>
      <w:r>
        <w:rPr>
          <w:rFonts w:ascii="Arial" w:hAnsi="Arial" w:cs="Arial"/>
          <w:color w:val="343434"/>
          <w:sz w:val="23"/>
          <w:szCs w:val="23"/>
        </w:rPr>
        <w:t>Kreulen</w:t>
      </w:r>
      <w:proofErr w:type="spellEnd"/>
      <w:r>
        <w:rPr>
          <w:rFonts w:ascii="Arial" w:hAnsi="Arial" w:cs="Arial"/>
          <w:color w:val="343434"/>
          <w:sz w:val="23"/>
          <w:szCs w:val="23"/>
        </w:rPr>
        <w:t xml:space="preserve"> C, Kim S, Mak W, Lewis K, Marder R.  Accuracy of magnetic resonance imaging to diagnose superior </w:t>
      </w:r>
      <w:proofErr w:type="spellStart"/>
      <w:r>
        <w:rPr>
          <w:rFonts w:ascii="Arial" w:hAnsi="Arial" w:cs="Arial"/>
          <w:color w:val="343434"/>
          <w:sz w:val="23"/>
          <w:szCs w:val="23"/>
        </w:rPr>
        <w:t>labrum</w:t>
      </w:r>
      <w:proofErr w:type="spellEnd"/>
      <w:r>
        <w:rPr>
          <w:rFonts w:ascii="Arial" w:hAnsi="Arial" w:cs="Arial"/>
          <w:color w:val="343434"/>
          <w:sz w:val="23"/>
          <w:szCs w:val="23"/>
        </w:rPr>
        <w:t xml:space="preserve"> anterior-posterior tears. Knee </w:t>
      </w:r>
      <w:proofErr w:type="spellStart"/>
      <w:r>
        <w:rPr>
          <w:rFonts w:ascii="Arial" w:hAnsi="Arial" w:cs="Arial"/>
          <w:color w:val="343434"/>
          <w:sz w:val="23"/>
          <w:szCs w:val="23"/>
        </w:rPr>
        <w:t>Surg</w:t>
      </w:r>
      <w:proofErr w:type="spellEnd"/>
      <w:r>
        <w:rPr>
          <w:rFonts w:ascii="Arial" w:hAnsi="Arial" w:cs="Arial"/>
          <w:color w:val="343434"/>
          <w:sz w:val="23"/>
          <w:szCs w:val="23"/>
        </w:rPr>
        <w:t xml:space="preserve"> Sports </w:t>
      </w:r>
      <w:proofErr w:type="spellStart"/>
      <w:r>
        <w:rPr>
          <w:rFonts w:ascii="Arial" w:hAnsi="Arial" w:cs="Arial"/>
          <w:color w:val="343434"/>
          <w:sz w:val="23"/>
          <w:szCs w:val="23"/>
        </w:rPr>
        <w:t>Traumatol</w:t>
      </w:r>
      <w:proofErr w:type="spellEnd"/>
      <w:r>
        <w:rPr>
          <w:rFonts w:ascii="Arial" w:hAnsi="Arial" w:cs="Arial"/>
          <w:color w:val="343434"/>
          <w:sz w:val="23"/>
          <w:szCs w:val="23"/>
        </w:rPr>
        <w:t xml:space="preserve"> </w:t>
      </w:r>
      <w:proofErr w:type="spellStart"/>
      <w:r>
        <w:rPr>
          <w:rFonts w:ascii="Arial" w:hAnsi="Arial" w:cs="Arial"/>
          <w:color w:val="343434"/>
          <w:sz w:val="23"/>
          <w:szCs w:val="23"/>
        </w:rPr>
        <w:t>Arthrosc</w:t>
      </w:r>
      <w:proofErr w:type="spellEnd"/>
      <w:r>
        <w:rPr>
          <w:rFonts w:ascii="Arial" w:hAnsi="Arial" w:cs="Arial"/>
          <w:color w:val="343434"/>
          <w:sz w:val="23"/>
          <w:szCs w:val="23"/>
        </w:rPr>
        <w:t xml:space="preserve"> 2015 ;23(9): 2645 2650.</w:t>
      </w:r>
    </w:p>
    <w:p w14:paraId="0D6D76E3" w14:textId="77777777" w:rsidR="00540170" w:rsidRDefault="00540170" w:rsidP="00540170">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Saqib R, Harris J, Funk L. Comparison of magnetic resonance arthrography with arthroscopy for imaging of shoulder injuries: retrospective study.  Ann R Coll </w:t>
      </w:r>
      <w:proofErr w:type="spellStart"/>
      <w:r>
        <w:rPr>
          <w:rFonts w:ascii="Arial" w:hAnsi="Arial" w:cs="Arial"/>
          <w:color w:val="343434"/>
          <w:sz w:val="23"/>
          <w:szCs w:val="23"/>
        </w:rPr>
        <w:t>Surg</w:t>
      </w:r>
      <w:proofErr w:type="spellEnd"/>
      <w:r>
        <w:rPr>
          <w:rFonts w:ascii="Arial" w:hAnsi="Arial" w:cs="Arial"/>
          <w:color w:val="343434"/>
          <w:sz w:val="23"/>
          <w:szCs w:val="23"/>
        </w:rPr>
        <w:t xml:space="preserve"> Engl 2017; 99(4): 271 274.</w:t>
      </w:r>
    </w:p>
    <w:p w14:paraId="3B76A587" w14:textId="77777777" w:rsidR="00540170" w:rsidRDefault="00540170" w:rsidP="00540170">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Hayes ML, Collins MS, Morgan JA, Wenger DE, Dahm DL. Efficacy of diagnostic magnetic resonance imaging for articular cartilage lesions of the glenohumeral joint in patients with instability. Skeletal </w:t>
      </w:r>
      <w:proofErr w:type="spellStart"/>
      <w:r>
        <w:rPr>
          <w:rFonts w:ascii="Arial" w:hAnsi="Arial" w:cs="Arial"/>
          <w:color w:val="343434"/>
          <w:sz w:val="23"/>
          <w:szCs w:val="23"/>
        </w:rPr>
        <w:t>Radiol</w:t>
      </w:r>
      <w:proofErr w:type="spellEnd"/>
      <w:r>
        <w:rPr>
          <w:rFonts w:ascii="Arial" w:hAnsi="Arial" w:cs="Arial"/>
          <w:color w:val="343434"/>
          <w:sz w:val="23"/>
          <w:szCs w:val="23"/>
        </w:rPr>
        <w:t> 2010; 39(12): 1199-1204.</w:t>
      </w:r>
    </w:p>
    <w:p w14:paraId="51B900D3" w14:textId="77777777" w:rsidR="00540170" w:rsidRDefault="00540170" w:rsidP="00540170">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de Jesus JO, Parker L, Frangos AJ, Nazarian LN. Accuracy of MRI, MR arthrography, and ultrasound in the diagnosis of rotator cuff tears: a meta-analysis.  AJR Am J </w:t>
      </w:r>
      <w:proofErr w:type="spellStart"/>
      <w:r>
        <w:rPr>
          <w:rFonts w:ascii="Arial" w:hAnsi="Arial" w:cs="Arial"/>
          <w:color w:val="343434"/>
          <w:sz w:val="23"/>
          <w:szCs w:val="23"/>
        </w:rPr>
        <w:t>Roentgenol</w:t>
      </w:r>
      <w:proofErr w:type="spellEnd"/>
      <w:r>
        <w:rPr>
          <w:rFonts w:ascii="Arial" w:hAnsi="Arial" w:cs="Arial"/>
          <w:color w:val="343434"/>
          <w:sz w:val="23"/>
          <w:szCs w:val="23"/>
        </w:rPr>
        <w:t xml:space="preserve"> 2009; 192(6): 1701 1707.</w:t>
      </w:r>
    </w:p>
    <w:p w14:paraId="41617977" w14:textId="77777777" w:rsidR="00540170" w:rsidRDefault="00540170" w:rsidP="00540170">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Chandnani VP, Gagliardi JA, Murnane TG, Bradley YC, </w:t>
      </w:r>
      <w:proofErr w:type="spellStart"/>
      <w:r>
        <w:rPr>
          <w:rFonts w:ascii="Arial" w:hAnsi="Arial" w:cs="Arial"/>
          <w:color w:val="343434"/>
          <w:sz w:val="23"/>
          <w:szCs w:val="23"/>
        </w:rPr>
        <w:t>DeBerardino</w:t>
      </w:r>
      <w:proofErr w:type="spellEnd"/>
      <w:r>
        <w:rPr>
          <w:rFonts w:ascii="Arial" w:hAnsi="Arial" w:cs="Arial"/>
          <w:color w:val="343434"/>
          <w:sz w:val="23"/>
          <w:szCs w:val="23"/>
        </w:rPr>
        <w:t xml:space="preserve"> TA, Spaeth J, Hansen MF. Glenohumeral ligaments and shoulder capsular mechanism: evaluation with MR arthrography. Radiology 1995; 196(1): 27 32.</w:t>
      </w:r>
    </w:p>
    <w:p w14:paraId="537DA9C3" w14:textId="77777777" w:rsidR="00540170" w:rsidRDefault="00540170" w:rsidP="00540170">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Steinbach LS, Palmer WE, Schweitzer ME. Special focus session. MR arthrography. </w:t>
      </w:r>
      <w:proofErr w:type="spellStart"/>
      <w:r>
        <w:rPr>
          <w:rFonts w:ascii="Arial" w:hAnsi="Arial" w:cs="Arial"/>
          <w:color w:val="343434"/>
          <w:sz w:val="23"/>
          <w:szCs w:val="23"/>
        </w:rPr>
        <w:t>Radiographics</w:t>
      </w:r>
      <w:proofErr w:type="spellEnd"/>
      <w:r>
        <w:rPr>
          <w:rFonts w:ascii="Arial" w:hAnsi="Arial" w:cs="Arial"/>
          <w:color w:val="343434"/>
          <w:sz w:val="23"/>
          <w:szCs w:val="23"/>
        </w:rPr>
        <w:t>. 2002;22(5): 1223 1246.</w:t>
      </w:r>
    </w:p>
    <w:p w14:paraId="16E68E63" w14:textId="77777777" w:rsidR="00540170" w:rsidRDefault="00540170" w:rsidP="00540170">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25F118B3" w14:textId="77777777" w:rsidR="00540170" w:rsidRDefault="00540170" w:rsidP="00540170">
      <w:pPr>
        <w:shd w:val="clear" w:color="auto" w:fill="FFFFFF"/>
        <w:rPr>
          <w:rFonts w:ascii="Arial" w:hAnsi="Arial" w:cs="Arial"/>
          <w:color w:val="343434"/>
          <w:sz w:val="23"/>
          <w:szCs w:val="23"/>
        </w:rPr>
      </w:pPr>
      <w:r>
        <w:rPr>
          <w:rFonts w:ascii="Arial" w:hAnsi="Arial" w:cs="Arial"/>
          <w:color w:val="343434"/>
          <w:sz w:val="23"/>
          <w:szCs w:val="23"/>
        </w:rPr>
        <w:t xml:space="preserve">Dr </w:t>
      </w:r>
      <w:proofErr w:type="spellStart"/>
      <w:r>
        <w:rPr>
          <w:rFonts w:ascii="Arial" w:hAnsi="Arial" w:cs="Arial"/>
          <w:color w:val="343434"/>
          <w:sz w:val="23"/>
          <w:szCs w:val="23"/>
        </w:rPr>
        <w:t>Luthan</w:t>
      </w:r>
      <w:proofErr w:type="spellEnd"/>
      <w:r>
        <w:rPr>
          <w:rFonts w:ascii="Arial" w:hAnsi="Arial" w:cs="Arial"/>
          <w:color w:val="343434"/>
          <w:sz w:val="23"/>
          <w:szCs w:val="23"/>
        </w:rPr>
        <w:t xml:space="preserve"> Lam</w:t>
      </w:r>
    </w:p>
    <w:p w14:paraId="2D4D4F5D" w14:textId="77777777" w:rsidR="00540170" w:rsidRDefault="00540170" w:rsidP="00540170">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09EA6F71" w14:textId="77777777" w:rsidR="00540170" w:rsidRDefault="00540170" w:rsidP="00540170">
      <w:pPr>
        <w:shd w:val="clear" w:color="auto" w:fill="FFFFFF"/>
        <w:rPr>
          <w:rFonts w:ascii="Arial" w:hAnsi="Arial" w:cs="Arial"/>
          <w:color w:val="343434"/>
          <w:sz w:val="23"/>
          <w:szCs w:val="23"/>
        </w:rPr>
      </w:pPr>
      <w:r>
        <w:rPr>
          <w:rFonts w:ascii="Arial" w:hAnsi="Arial" w:cs="Arial"/>
          <w:color w:val="343434"/>
          <w:sz w:val="23"/>
          <w:szCs w:val="23"/>
        </w:rPr>
        <w:t>Dr Khalid Ali</w:t>
      </w:r>
    </w:p>
    <w:p w14:paraId="01C1EE90" w14:textId="77777777" w:rsidR="00540170" w:rsidRDefault="00540170" w:rsidP="00540170">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07E9B9BF" w14:textId="77777777" w:rsidR="00540170" w:rsidRDefault="00540170" w:rsidP="00540170">
      <w:pPr>
        <w:shd w:val="clear" w:color="auto" w:fill="FFFFFF"/>
        <w:rPr>
          <w:rFonts w:ascii="Arial" w:hAnsi="Arial" w:cs="Arial"/>
          <w:color w:val="343434"/>
          <w:sz w:val="23"/>
          <w:szCs w:val="23"/>
        </w:rPr>
      </w:pPr>
      <w:r>
        <w:rPr>
          <w:rStyle w:val="date-display-single"/>
          <w:rFonts w:ascii="Arial" w:hAnsi="Arial" w:cs="Arial"/>
          <w:color w:val="343434"/>
          <w:sz w:val="23"/>
          <w:szCs w:val="23"/>
        </w:rPr>
        <w:t>Sunday 22 April 2018</w:t>
      </w:r>
    </w:p>
    <w:p w14:paraId="2C87870B" w14:textId="77777777" w:rsidR="00540170" w:rsidRDefault="00540170" w:rsidP="00540170">
      <w:pPr>
        <w:rPr>
          <w:rFonts w:ascii="Times New Roman" w:hAnsi="Times New Roman" w:cs="Times New Roman"/>
          <w:sz w:val="24"/>
          <w:szCs w:val="24"/>
        </w:rPr>
      </w:pPr>
    </w:p>
    <w:p w14:paraId="6654735F" w14:textId="77777777" w:rsidR="00540170" w:rsidRDefault="00540170" w:rsidP="00540170">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50DAF1EB" w14:textId="77777777" w:rsidR="00540170" w:rsidRDefault="00540170" w:rsidP="00540170">
      <w:pPr>
        <w:shd w:val="clear" w:color="auto" w:fill="FFFFFF"/>
        <w:rPr>
          <w:rFonts w:ascii="Arial" w:hAnsi="Arial" w:cs="Arial"/>
          <w:color w:val="343434"/>
          <w:sz w:val="23"/>
          <w:szCs w:val="23"/>
        </w:rPr>
      </w:pPr>
      <w:r>
        <w:rPr>
          <w:rStyle w:val="date-display-single"/>
          <w:rFonts w:ascii="Arial" w:hAnsi="Arial" w:cs="Arial"/>
          <w:color w:val="343434"/>
          <w:sz w:val="23"/>
          <w:szCs w:val="23"/>
        </w:rPr>
        <w:t>Tuesday 26 July 2022</w:t>
      </w:r>
    </w:p>
    <w:p w14:paraId="5B099DBC"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11493"/>
    <w:multiLevelType w:val="multilevel"/>
    <w:tmpl w:val="1130D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374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70"/>
    <w:rsid w:val="00540170"/>
    <w:rsid w:val="0062271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0726"/>
  <w15:chartTrackingRefBased/>
  <w15:docId w15:val="{AFCCBF1E-E1D2-4C69-BBCF-9B6B864D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401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401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17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540170"/>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40170"/>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540170"/>
    <w:rPr>
      <w:color w:val="0000FF"/>
      <w:u w:val="single"/>
    </w:rPr>
  </w:style>
  <w:style w:type="character" w:customStyle="1" w:styleId="date-display-single">
    <w:name w:val="date-display-single"/>
    <w:basedOn w:val="DefaultParagraphFont"/>
    <w:rsid w:val="00540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377">
      <w:bodyDiv w:val="1"/>
      <w:marLeft w:val="0"/>
      <w:marRight w:val="0"/>
      <w:marTop w:val="0"/>
      <w:marBottom w:val="0"/>
      <w:divBdr>
        <w:top w:val="none" w:sz="0" w:space="0" w:color="auto"/>
        <w:left w:val="none" w:sz="0" w:space="0" w:color="auto"/>
        <w:bottom w:val="none" w:sz="0" w:space="0" w:color="auto"/>
        <w:right w:val="none" w:sz="0" w:space="0" w:color="auto"/>
      </w:divBdr>
    </w:div>
    <w:div w:id="1385639613">
      <w:bodyDiv w:val="1"/>
      <w:marLeft w:val="0"/>
      <w:marRight w:val="0"/>
      <w:marTop w:val="0"/>
      <w:marBottom w:val="0"/>
      <w:divBdr>
        <w:top w:val="none" w:sz="0" w:space="0" w:color="auto"/>
        <w:left w:val="none" w:sz="0" w:space="0" w:color="auto"/>
        <w:bottom w:val="none" w:sz="0" w:space="0" w:color="auto"/>
        <w:right w:val="none" w:sz="0" w:space="0" w:color="auto"/>
      </w:divBdr>
      <w:divsChild>
        <w:div w:id="870190527">
          <w:marLeft w:val="0"/>
          <w:marRight w:val="0"/>
          <w:marTop w:val="0"/>
          <w:marBottom w:val="480"/>
          <w:divBdr>
            <w:top w:val="none" w:sz="0" w:space="0" w:color="auto"/>
            <w:left w:val="none" w:sz="0" w:space="0" w:color="auto"/>
            <w:bottom w:val="none" w:sz="0" w:space="0" w:color="auto"/>
            <w:right w:val="none" w:sz="0" w:space="0" w:color="auto"/>
          </w:divBdr>
          <w:divsChild>
            <w:div w:id="805699974">
              <w:marLeft w:val="0"/>
              <w:marRight w:val="0"/>
              <w:marTop w:val="0"/>
              <w:marBottom w:val="0"/>
              <w:divBdr>
                <w:top w:val="none" w:sz="0" w:space="0" w:color="auto"/>
                <w:left w:val="none" w:sz="0" w:space="0" w:color="auto"/>
                <w:bottom w:val="none" w:sz="0" w:space="0" w:color="auto"/>
                <w:right w:val="none" w:sz="0" w:space="0" w:color="auto"/>
              </w:divBdr>
            </w:div>
            <w:div w:id="852762654">
              <w:marLeft w:val="0"/>
              <w:marRight w:val="0"/>
              <w:marTop w:val="0"/>
              <w:marBottom w:val="0"/>
              <w:divBdr>
                <w:top w:val="none" w:sz="0" w:space="0" w:color="auto"/>
                <w:left w:val="none" w:sz="0" w:space="0" w:color="auto"/>
                <w:bottom w:val="none" w:sz="0" w:space="0" w:color="auto"/>
                <w:right w:val="none" w:sz="0" w:space="0" w:color="auto"/>
              </w:divBdr>
              <w:divsChild>
                <w:div w:id="18223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5367">
          <w:marLeft w:val="0"/>
          <w:marRight w:val="0"/>
          <w:marTop w:val="0"/>
          <w:marBottom w:val="480"/>
          <w:divBdr>
            <w:top w:val="none" w:sz="0" w:space="0" w:color="auto"/>
            <w:left w:val="none" w:sz="0" w:space="0" w:color="auto"/>
            <w:bottom w:val="none" w:sz="0" w:space="0" w:color="auto"/>
            <w:right w:val="none" w:sz="0" w:space="0" w:color="auto"/>
          </w:divBdr>
          <w:divsChild>
            <w:div w:id="1763450487">
              <w:marLeft w:val="0"/>
              <w:marRight w:val="0"/>
              <w:marTop w:val="0"/>
              <w:marBottom w:val="0"/>
              <w:divBdr>
                <w:top w:val="none" w:sz="0" w:space="0" w:color="auto"/>
                <w:left w:val="none" w:sz="0" w:space="0" w:color="auto"/>
                <w:bottom w:val="none" w:sz="0" w:space="0" w:color="auto"/>
                <w:right w:val="none" w:sz="0" w:space="0" w:color="auto"/>
              </w:divBdr>
            </w:div>
            <w:div w:id="176894015">
              <w:marLeft w:val="0"/>
              <w:marRight w:val="0"/>
              <w:marTop w:val="0"/>
              <w:marBottom w:val="0"/>
              <w:divBdr>
                <w:top w:val="none" w:sz="0" w:space="0" w:color="auto"/>
                <w:left w:val="none" w:sz="0" w:space="0" w:color="auto"/>
                <w:bottom w:val="none" w:sz="0" w:space="0" w:color="auto"/>
                <w:right w:val="none" w:sz="0" w:space="0" w:color="auto"/>
              </w:divBdr>
              <w:divsChild>
                <w:div w:id="10639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39954">
          <w:marLeft w:val="0"/>
          <w:marRight w:val="0"/>
          <w:marTop w:val="0"/>
          <w:marBottom w:val="0"/>
          <w:divBdr>
            <w:top w:val="none" w:sz="0" w:space="0" w:color="auto"/>
            <w:left w:val="none" w:sz="0" w:space="0" w:color="auto"/>
            <w:bottom w:val="none" w:sz="0" w:space="0" w:color="auto"/>
            <w:right w:val="none" w:sz="0" w:space="0" w:color="auto"/>
          </w:divBdr>
          <w:divsChild>
            <w:div w:id="1144197447">
              <w:marLeft w:val="0"/>
              <w:marRight w:val="0"/>
              <w:marTop w:val="0"/>
              <w:marBottom w:val="0"/>
              <w:divBdr>
                <w:top w:val="none" w:sz="0" w:space="0" w:color="auto"/>
                <w:left w:val="none" w:sz="0" w:space="0" w:color="auto"/>
                <w:bottom w:val="none" w:sz="0" w:space="0" w:color="auto"/>
                <w:right w:val="none" w:sz="0" w:space="0" w:color="auto"/>
              </w:divBdr>
            </w:div>
            <w:div w:id="1541014398">
              <w:marLeft w:val="0"/>
              <w:marRight w:val="0"/>
              <w:marTop w:val="0"/>
              <w:marBottom w:val="0"/>
              <w:divBdr>
                <w:top w:val="none" w:sz="0" w:space="0" w:color="auto"/>
                <w:left w:val="none" w:sz="0" w:space="0" w:color="auto"/>
                <w:bottom w:val="none" w:sz="0" w:space="0" w:color="auto"/>
                <w:right w:val="none" w:sz="0" w:space="0" w:color="auto"/>
              </w:divBdr>
              <w:divsChild>
                <w:div w:id="16015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88227">
          <w:marLeft w:val="0"/>
          <w:marRight w:val="0"/>
          <w:marTop w:val="0"/>
          <w:marBottom w:val="0"/>
          <w:divBdr>
            <w:top w:val="none" w:sz="0" w:space="0" w:color="auto"/>
            <w:left w:val="none" w:sz="0" w:space="0" w:color="auto"/>
            <w:bottom w:val="none" w:sz="0" w:space="0" w:color="auto"/>
            <w:right w:val="none" w:sz="0" w:space="0" w:color="auto"/>
          </w:divBdr>
          <w:divsChild>
            <w:div w:id="690424088">
              <w:marLeft w:val="0"/>
              <w:marRight w:val="0"/>
              <w:marTop w:val="0"/>
              <w:marBottom w:val="0"/>
              <w:divBdr>
                <w:top w:val="none" w:sz="0" w:space="0" w:color="auto"/>
                <w:left w:val="none" w:sz="0" w:space="0" w:color="auto"/>
                <w:bottom w:val="none" w:sz="0" w:space="0" w:color="auto"/>
                <w:right w:val="none" w:sz="0" w:space="0" w:color="auto"/>
              </w:divBdr>
            </w:div>
            <w:div w:id="2017806807">
              <w:marLeft w:val="0"/>
              <w:marRight w:val="0"/>
              <w:marTop w:val="0"/>
              <w:marBottom w:val="0"/>
              <w:divBdr>
                <w:top w:val="none" w:sz="0" w:space="0" w:color="auto"/>
                <w:left w:val="none" w:sz="0" w:space="0" w:color="auto"/>
                <w:bottom w:val="none" w:sz="0" w:space="0" w:color="auto"/>
                <w:right w:val="none" w:sz="0" w:space="0" w:color="auto"/>
              </w:divBdr>
              <w:divsChild>
                <w:div w:id="14651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7505">
          <w:marLeft w:val="0"/>
          <w:marRight w:val="0"/>
          <w:marTop w:val="0"/>
          <w:marBottom w:val="0"/>
          <w:divBdr>
            <w:top w:val="none" w:sz="0" w:space="0" w:color="auto"/>
            <w:left w:val="none" w:sz="0" w:space="0" w:color="auto"/>
            <w:bottom w:val="none" w:sz="0" w:space="0" w:color="auto"/>
            <w:right w:val="none" w:sz="0" w:space="0" w:color="auto"/>
          </w:divBdr>
          <w:divsChild>
            <w:div w:id="1876844091">
              <w:marLeft w:val="0"/>
              <w:marRight w:val="0"/>
              <w:marTop w:val="0"/>
              <w:marBottom w:val="0"/>
              <w:divBdr>
                <w:top w:val="none" w:sz="0" w:space="0" w:color="auto"/>
                <w:left w:val="none" w:sz="0" w:space="0" w:color="auto"/>
                <w:bottom w:val="none" w:sz="0" w:space="0" w:color="auto"/>
                <w:right w:val="none" w:sz="0" w:space="0" w:color="auto"/>
              </w:divBdr>
            </w:div>
            <w:div w:id="1020859611">
              <w:marLeft w:val="0"/>
              <w:marRight w:val="0"/>
              <w:marTop w:val="0"/>
              <w:marBottom w:val="0"/>
              <w:divBdr>
                <w:top w:val="none" w:sz="0" w:space="0" w:color="auto"/>
                <w:left w:val="none" w:sz="0" w:space="0" w:color="auto"/>
                <w:bottom w:val="none" w:sz="0" w:space="0" w:color="auto"/>
                <w:right w:val="none" w:sz="0" w:space="0" w:color="auto"/>
              </w:divBdr>
              <w:divsChild>
                <w:div w:id="5707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1941">
          <w:marLeft w:val="0"/>
          <w:marRight w:val="0"/>
          <w:marTop w:val="0"/>
          <w:marBottom w:val="0"/>
          <w:divBdr>
            <w:top w:val="none" w:sz="0" w:space="0" w:color="auto"/>
            <w:left w:val="none" w:sz="0" w:space="0" w:color="auto"/>
            <w:bottom w:val="none" w:sz="0" w:space="0" w:color="auto"/>
            <w:right w:val="none" w:sz="0" w:space="0" w:color="auto"/>
          </w:divBdr>
          <w:divsChild>
            <w:div w:id="1095595416">
              <w:marLeft w:val="0"/>
              <w:marRight w:val="0"/>
              <w:marTop w:val="0"/>
              <w:marBottom w:val="0"/>
              <w:divBdr>
                <w:top w:val="none" w:sz="0" w:space="0" w:color="auto"/>
                <w:left w:val="none" w:sz="0" w:space="0" w:color="auto"/>
                <w:bottom w:val="none" w:sz="0" w:space="0" w:color="auto"/>
                <w:right w:val="none" w:sz="0" w:space="0" w:color="auto"/>
              </w:divBdr>
            </w:div>
            <w:div w:id="1766226180">
              <w:marLeft w:val="0"/>
              <w:marRight w:val="0"/>
              <w:marTop w:val="0"/>
              <w:marBottom w:val="0"/>
              <w:divBdr>
                <w:top w:val="none" w:sz="0" w:space="0" w:color="auto"/>
                <w:left w:val="none" w:sz="0" w:space="0" w:color="auto"/>
                <w:bottom w:val="none" w:sz="0" w:space="0" w:color="auto"/>
                <w:right w:val="none" w:sz="0" w:space="0" w:color="auto"/>
              </w:divBdr>
              <w:divsChild>
                <w:div w:id="19289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40044">
          <w:marLeft w:val="0"/>
          <w:marRight w:val="0"/>
          <w:marTop w:val="0"/>
          <w:marBottom w:val="0"/>
          <w:divBdr>
            <w:top w:val="none" w:sz="0" w:space="0" w:color="auto"/>
            <w:left w:val="none" w:sz="0" w:space="0" w:color="auto"/>
            <w:bottom w:val="none" w:sz="0" w:space="0" w:color="auto"/>
            <w:right w:val="none" w:sz="0" w:space="0" w:color="auto"/>
          </w:divBdr>
          <w:divsChild>
            <w:div w:id="1637444368">
              <w:marLeft w:val="0"/>
              <w:marRight w:val="0"/>
              <w:marTop w:val="0"/>
              <w:marBottom w:val="0"/>
              <w:divBdr>
                <w:top w:val="none" w:sz="0" w:space="0" w:color="auto"/>
                <w:left w:val="none" w:sz="0" w:space="0" w:color="auto"/>
                <w:bottom w:val="none" w:sz="0" w:space="0" w:color="auto"/>
                <w:right w:val="none" w:sz="0" w:space="0" w:color="auto"/>
              </w:divBdr>
            </w:div>
            <w:div w:id="623538385">
              <w:marLeft w:val="0"/>
              <w:marRight w:val="0"/>
              <w:marTop w:val="0"/>
              <w:marBottom w:val="0"/>
              <w:divBdr>
                <w:top w:val="none" w:sz="0" w:space="0" w:color="auto"/>
                <w:left w:val="none" w:sz="0" w:space="0" w:color="auto"/>
                <w:bottom w:val="none" w:sz="0" w:space="0" w:color="auto"/>
                <w:right w:val="none" w:sz="0" w:space="0" w:color="auto"/>
              </w:divBdr>
              <w:divsChild>
                <w:div w:id="18335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6431">
          <w:marLeft w:val="0"/>
          <w:marRight w:val="0"/>
          <w:marTop w:val="0"/>
          <w:marBottom w:val="480"/>
          <w:divBdr>
            <w:top w:val="none" w:sz="0" w:space="0" w:color="auto"/>
            <w:left w:val="none" w:sz="0" w:space="0" w:color="auto"/>
            <w:bottom w:val="none" w:sz="0" w:space="0" w:color="auto"/>
            <w:right w:val="none" w:sz="0" w:space="0" w:color="auto"/>
          </w:divBdr>
          <w:divsChild>
            <w:div w:id="1033531175">
              <w:marLeft w:val="0"/>
              <w:marRight w:val="0"/>
              <w:marTop w:val="0"/>
              <w:marBottom w:val="0"/>
              <w:divBdr>
                <w:top w:val="none" w:sz="0" w:space="0" w:color="auto"/>
                <w:left w:val="none" w:sz="0" w:space="0" w:color="auto"/>
                <w:bottom w:val="none" w:sz="0" w:space="0" w:color="auto"/>
                <w:right w:val="none" w:sz="0" w:space="0" w:color="auto"/>
              </w:divBdr>
            </w:div>
            <w:div w:id="1044669570">
              <w:marLeft w:val="0"/>
              <w:marRight w:val="0"/>
              <w:marTop w:val="0"/>
              <w:marBottom w:val="0"/>
              <w:divBdr>
                <w:top w:val="none" w:sz="0" w:space="0" w:color="auto"/>
                <w:left w:val="none" w:sz="0" w:space="0" w:color="auto"/>
                <w:bottom w:val="none" w:sz="0" w:space="0" w:color="auto"/>
                <w:right w:val="none" w:sz="0" w:space="0" w:color="auto"/>
              </w:divBdr>
              <w:divsChild>
                <w:div w:id="1209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51579">
          <w:marLeft w:val="0"/>
          <w:marRight w:val="0"/>
          <w:marTop w:val="0"/>
          <w:marBottom w:val="480"/>
          <w:divBdr>
            <w:top w:val="none" w:sz="0" w:space="0" w:color="auto"/>
            <w:left w:val="none" w:sz="0" w:space="0" w:color="auto"/>
            <w:bottom w:val="none" w:sz="0" w:space="0" w:color="auto"/>
            <w:right w:val="none" w:sz="0" w:space="0" w:color="auto"/>
          </w:divBdr>
          <w:divsChild>
            <w:div w:id="2142648245">
              <w:marLeft w:val="0"/>
              <w:marRight w:val="0"/>
              <w:marTop w:val="0"/>
              <w:marBottom w:val="0"/>
              <w:divBdr>
                <w:top w:val="none" w:sz="0" w:space="0" w:color="auto"/>
                <w:left w:val="none" w:sz="0" w:space="0" w:color="auto"/>
                <w:bottom w:val="none" w:sz="0" w:space="0" w:color="auto"/>
                <w:right w:val="none" w:sz="0" w:space="0" w:color="auto"/>
              </w:divBdr>
            </w:div>
            <w:div w:id="434911375">
              <w:marLeft w:val="0"/>
              <w:marRight w:val="0"/>
              <w:marTop w:val="0"/>
              <w:marBottom w:val="0"/>
              <w:divBdr>
                <w:top w:val="none" w:sz="0" w:space="0" w:color="auto"/>
                <w:left w:val="none" w:sz="0" w:space="0" w:color="auto"/>
                <w:bottom w:val="none" w:sz="0" w:space="0" w:color="auto"/>
                <w:right w:val="none" w:sz="0" w:space="0" w:color="auto"/>
              </w:divBdr>
              <w:divsChild>
                <w:div w:id="6425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03638">
          <w:marLeft w:val="0"/>
          <w:marRight w:val="0"/>
          <w:marTop w:val="0"/>
          <w:marBottom w:val="480"/>
          <w:divBdr>
            <w:top w:val="none" w:sz="0" w:space="0" w:color="auto"/>
            <w:left w:val="none" w:sz="0" w:space="0" w:color="auto"/>
            <w:bottom w:val="none" w:sz="0" w:space="0" w:color="auto"/>
            <w:right w:val="none" w:sz="0" w:space="0" w:color="auto"/>
          </w:divBdr>
          <w:divsChild>
            <w:div w:id="384838843">
              <w:marLeft w:val="0"/>
              <w:marRight w:val="0"/>
              <w:marTop w:val="0"/>
              <w:marBottom w:val="0"/>
              <w:divBdr>
                <w:top w:val="none" w:sz="0" w:space="0" w:color="auto"/>
                <w:left w:val="none" w:sz="0" w:space="0" w:color="auto"/>
                <w:bottom w:val="none" w:sz="0" w:space="0" w:color="auto"/>
                <w:right w:val="none" w:sz="0" w:space="0" w:color="auto"/>
              </w:divBdr>
            </w:div>
            <w:div w:id="876938738">
              <w:marLeft w:val="0"/>
              <w:marRight w:val="0"/>
              <w:marTop w:val="0"/>
              <w:marBottom w:val="0"/>
              <w:divBdr>
                <w:top w:val="none" w:sz="0" w:space="0" w:color="auto"/>
                <w:left w:val="none" w:sz="0" w:space="0" w:color="auto"/>
                <w:bottom w:val="none" w:sz="0" w:space="0" w:color="auto"/>
                <w:right w:val="none" w:sz="0" w:space="0" w:color="auto"/>
              </w:divBdr>
              <w:divsChild>
                <w:div w:id="1196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5926">
          <w:marLeft w:val="0"/>
          <w:marRight w:val="0"/>
          <w:marTop w:val="0"/>
          <w:marBottom w:val="480"/>
          <w:divBdr>
            <w:top w:val="none" w:sz="0" w:space="0" w:color="auto"/>
            <w:left w:val="none" w:sz="0" w:space="0" w:color="auto"/>
            <w:bottom w:val="none" w:sz="0" w:space="0" w:color="auto"/>
            <w:right w:val="none" w:sz="0" w:space="0" w:color="auto"/>
          </w:divBdr>
          <w:divsChild>
            <w:div w:id="1509978763">
              <w:marLeft w:val="0"/>
              <w:marRight w:val="0"/>
              <w:marTop w:val="0"/>
              <w:marBottom w:val="0"/>
              <w:divBdr>
                <w:top w:val="none" w:sz="0" w:space="0" w:color="auto"/>
                <w:left w:val="none" w:sz="0" w:space="0" w:color="auto"/>
                <w:bottom w:val="none" w:sz="0" w:space="0" w:color="auto"/>
                <w:right w:val="none" w:sz="0" w:space="0" w:color="auto"/>
              </w:divBdr>
            </w:div>
            <w:div w:id="2013987935">
              <w:marLeft w:val="0"/>
              <w:marRight w:val="0"/>
              <w:marTop w:val="0"/>
              <w:marBottom w:val="0"/>
              <w:divBdr>
                <w:top w:val="none" w:sz="0" w:space="0" w:color="auto"/>
                <w:left w:val="none" w:sz="0" w:space="0" w:color="auto"/>
                <w:bottom w:val="none" w:sz="0" w:space="0" w:color="auto"/>
                <w:right w:val="none" w:sz="0" w:space="0" w:color="auto"/>
              </w:divBdr>
              <w:divsChild>
                <w:div w:id="18565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11723">
          <w:marLeft w:val="0"/>
          <w:marRight w:val="0"/>
          <w:marTop w:val="0"/>
          <w:marBottom w:val="480"/>
          <w:divBdr>
            <w:top w:val="none" w:sz="0" w:space="0" w:color="auto"/>
            <w:left w:val="none" w:sz="0" w:space="0" w:color="auto"/>
            <w:bottom w:val="none" w:sz="0" w:space="0" w:color="auto"/>
            <w:right w:val="none" w:sz="0" w:space="0" w:color="auto"/>
          </w:divBdr>
          <w:divsChild>
            <w:div w:id="1822622680">
              <w:marLeft w:val="0"/>
              <w:marRight w:val="0"/>
              <w:marTop w:val="0"/>
              <w:marBottom w:val="0"/>
              <w:divBdr>
                <w:top w:val="none" w:sz="0" w:space="0" w:color="auto"/>
                <w:left w:val="none" w:sz="0" w:space="0" w:color="auto"/>
                <w:bottom w:val="none" w:sz="0" w:space="0" w:color="auto"/>
                <w:right w:val="none" w:sz="0" w:space="0" w:color="auto"/>
              </w:divBdr>
            </w:div>
            <w:div w:id="1182088341">
              <w:marLeft w:val="0"/>
              <w:marRight w:val="0"/>
              <w:marTop w:val="0"/>
              <w:marBottom w:val="0"/>
              <w:divBdr>
                <w:top w:val="none" w:sz="0" w:space="0" w:color="auto"/>
                <w:left w:val="none" w:sz="0" w:space="0" w:color="auto"/>
                <w:bottom w:val="none" w:sz="0" w:space="0" w:color="auto"/>
                <w:right w:val="none" w:sz="0" w:space="0" w:color="auto"/>
              </w:divBdr>
              <w:divsChild>
                <w:div w:id="1739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5721">
          <w:marLeft w:val="0"/>
          <w:marRight w:val="0"/>
          <w:marTop w:val="0"/>
          <w:marBottom w:val="0"/>
          <w:divBdr>
            <w:top w:val="none" w:sz="0" w:space="0" w:color="auto"/>
            <w:left w:val="none" w:sz="0" w:space="0" w:color="auto"/>
            <w:bottom w:val="none" w:sz="0" w:space="0" w:color="auto"/>
            <w:right w:val="none" w:sz="0" w:space="0" w:color="auto"/>
          </w:divBdr>
          <w:divsChild>
            <w:div w:id="1249922570">
              <w:marLeft w:val="0"/>
              <w:marRight w:val="0"/>
              <w:marTop w:val="0"/>
              <w:marBottom w:val="0"/>
              <w:divBdr>
                <w:top w:val="none" w:sz="0" w:space="0" w:color="auto"/>
                <w:left w:val="none" w:sz="0" w:space="0" w:color="auto"/>
                <w:bottom w:val="none" w:sz="0" w:space="0" w:color="auto"/>
                <w:right w:val="none" w:sz="0" w:space="0" w:color="auto"/>
              </w:divBdr>
            </w:div>
            <w:div w:id="1133517511">
              <w:marLeft w:val="0"/>
              <w:marRight w:val="0"/>
              <w:marTop w:val="0"/>
              <w:marBottom w:val="0"/>
              <w:divBdr>
                <w:top w:val="none" w:sz="0" w:space="0" w:color="auto"/>
                <w:left w:val="none" w:sz="0" w:space="0" w:color="auto"/>
                <w:bottom w:val="none" w:sz="0" w:space="0" w:color="auto"/>
                <w:right w:val="none" w:sz="0" w:space="0" w:color="auto"/>
              </w:divBdr>
              <w:divsChild>
                <w:div w:id="18399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4380">
          <w:marLeft w:val="0"/>
          <w:marRight w:val="0"/>
          <w:marTop w:val="0"/>
          <w:marBottom w:val="0"/>
          <w:divBdr>
            <w:top w:val="none" w:sz="0" w:space="0" w:color="auto"/>
            <w:left w:val="none" w:sz="0" w:space="0" w:color="auto"/>
            <w:bottom w:val="none" w:sz="0" w:space="0" w:color="auto"/>
            <w:right w:val="none" w:sz="0" w:space="0" w:color="auto"/>
          </w:divBdr>
          <w:divsChild>
            <w:div w:id="1232349296">
              <w:marLeft w:val="0"/>
              <w:marRight w:val="0"/>
              <w:marTop w:val="0"/>
              <w:marBottom w:val="0"/>
              <w:divBdr>
                <w:top w:val="none" w:sz="0" w:space="0" w:color="auto"/>
                <w:left w:val="none" w:sz="0" w:space="0" w:color="auto"/>
                <w:bottom w:val="none" w:sz="0" w:space="0" w:color="auto"/>
                <w:right w:val="none" w:sz="0" w:space="0" w:color="auto"/>
              </w:divBdr>
            </w:div>
            <w:div w:id="1214196158">
              <w:marLeft w:val="0"/>
              <w:marRight w:val="0"/>
              <w:marTop w:val="0"/>
              <w:marBottom w:val="0"/>
              <w:divBdr>
                <w:top w:val="none" w:sz="0" w:space="0" w:color="auto"/>
                <w:left w:val="none" w:sz="0" w:space="0" w:color="auto"/>
                <w:bottom w:val="none" w:sz="0" w:space="0" w:color="auto"/>
                <w:right w:val="none" w:sz="0" w:space="0" w:color="auto"/>
              </w:divBdr>
              <w:divsChild>
                <w:div w:id="16853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16/j.mric.2020.02.001"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41A9CB49-33E0-47F3-ABD9-491526EF45C8}"/>
</file>

<file path=customXml/itemProps2.xml><?xml version="1.0" encoding="utf-8"?>
<ds:datastoreItem xmlns:ds="http://schemas.openxmlformats.org/officeDocument/2006/customXml" ds:itemID="{6B1A467C-5981-4152-81DD-CF1E7468DA74}"/>
</file>

<file path=customXml/itemProps3.xml><?xml version="1.0" encoding="utf-8"?>
<ds:datastoreItem xmlns:ds="http://schemas.openxmlformats.org/officeDocument/2006/customXml" ds:itemID="{02ADB409-05A2-4DFE-9954-65890659ED18}"/>
</file>

<file path=docProps/app.xml><?xml version="1.0" encoding="utf-8"?>
<Properties xmlns="http://schemas.openxmlformats.org/officeDocument/2006/extended-properties" xmlns:vt="http://schemas.openxmlformats.org/officeDocument/2006/docPropsVTypes">
  <Template>Normal</Template>
  <TotalTime>1</TotalTime>
  <Pages>5</Pages>
  <Words>1007</Words>
  <Characters>5745</Characters>
  <Application>Microsoft Office Word</Application>
  <DocSecurity>0</DocSecurity>
  <Lines>47</Lines>
  <Paragraphs>13</Paragraphs>
  <ScaleCrop>false</ScaleCrop>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2023-10-06T11:28:00Z</dcterms:created>
  <dcterms:modified xsi:type="dcterms:W3CDTF">2023-10-06T11:29:00Z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