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269C3" w14:textId="77777777" w:rsidR="00342B17" w:rsidRDefault="00342B17" w:rsidP="00342B17">
      <w:pPr>
        <w:pStyle w:val="Heading1"/>
        <w:shd w:val="clear" w:color="auto" w:fill="FFFFFF"/>
        <w:spacing w:before="0" w:beforeAutospacing="0" w:after="225" w:afterAutospacing="0"/>
        <w:rPr>
          <w:rFonts w:ascii="Arial" w:hAnsi="Arial" w:cs="Arial"/>
          <w:color w:val="007CBE"/>
          <w:spacing w:val="-15"/>
          <w:sz w:val="50"/>
          <w:szCs w:val="50"/>
        </w:rPr>
      </w:pPr>
      <w:r>
        <w:rPr>
          <w:rFonts w:ascii="Arial" w:hAnsi="Arial" w:cs="Arial"/>
          <w:color w:val="007CBE"/>
          <w:spacing w:val="-15"/>
          <w:sz w:val="50"/>
          <w:szCs w:val="50"/>
        </w:rPr>
        <w:t>The incidence and time to presentation of Capecitabine induced cardiovascular toxicity in rectal cancer patients receiving concurrent chemo-radiotherapy.</w:t>
      </w:r>
    </w:p>
    <w:p w14:paraId="4F127032" w14:textId="77777777" w:rsidR="00342B17" w:rsidRDefault="00342B17" w:rsidP="00342B17">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11671A37" w14:textId="77777777" w:rsidR="00342B17" w:rsidRDefault="00342B17" w:rsidP="00342B1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To evaluate critically the incidence of and time to presentation of Capecitabine induced CVT in rectal cancer patients receiving concurrent chemo-radiotherapy. Aims:</w:t>
      </w:r>
    </w:p>
    <w:p w14:paraId="3B65609C" w14:textId="77777777" w:rsidR="00342B17" w:rsidRDefault="00342B17" w:rsidP="00342B1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To quantify the incidence of Capecitabine induced CVT within this patient cohort</w:t>
      </w:r>
    </w:p>
    <w:p w14:paraId="3B381617" w14:textId="77777777" w:rsidR="00342B17" w:rsidRDefault="00342B17" w:rsidP="00342B1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To quantify the time to presentation of Capecitabine induced CVT within this patient cohort</w:t>
      </w:r>
    </w:p>
    <w:p w14:paraId="71B44CE4" w14:textId="77777777" w:rsidR="00342B17" w:rsidRDefault="00342B17" w:rsidP="00342B17">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2CF6AD2F" w14:textId="77777777" w:rsidR="00342B17" w:rsidRDefault="00342B17" w:rsidP="00342B1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Chemo-radiotherapy with Capecitabine is standard treatment for locally advanced rectal cancer. Within this treatment regime, Capecitabine is prescribed at 825mg/m2 twice daily (BD), days 1 – 35 of treatment. Coronary vasospasm is a recognised toxicity of Capecitabine. Risk factors for the development of cardiovascular toxicities (CVT) include a previous history of cardiovascular disease (CVD) and obesity. The presentation and incidence of Capecitabine induced CVT (across all malignancies) are poorly defined, with no literature identifying the incidence within patients receiving Capecitabine with radiotherapy treatment at the dose of 825mg/m2 /BD. Patients receiving treatment for metastatic disease commonly receive a Capecitabine dose of 1250mg/m2/BD1, 7, with a common CVT incidence of 5% (ranges of 3-9%). However, extremes of 1.2-34.6% have been reported. CVT specifically reported in patients with rectal cancer range from 10.7 - 14%.</w:t>
      </w:r>
    </w:p>
    <w:p w14:paraId="0E5E9C59" w14:textId="77777777" w:rsidR="00342B17" w:rsidRDefault="00342B17" w:rsidP="00342B17">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5EA0C59E" w14:textId="77777777" w:rsidR="00342B17" w:rsidRDefault="00342B17" w:rsidP="00342B17">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58CA1C95" w14:textId="77777777" w:rsidR="00342B17" w:rsidRDefault="00342B17" w:rsidP="00342B1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Currently, there are no international or national standards regarding the incidence of Capecitabine induced CVT in patients receiving chemo-radiotherapy for rectal cancer. Following a literature review and based on clinical practice, the following objective was defined:</w:t>
      </w:r>
    </w:p>
    <w:p w14:paraId="5CB76654" w14:textId="77777777" w:rsidR="00342B17" w:rsidRDefault="00342B17" w:rsidP="00342B1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The local incidence of Capecitabine induced CVT will be = 5%</w:t>
      </w:r>
    </w:p>
    <w:p w14:paraId="02DD9B6E" w14:textId="77777777" w:rsidR="00342B17" w:rsidRDefault="00342B17" w:rsidP="00342B17">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0AA0888E" w14:textId="77777777" w:rsidR="00342B17" w:rsidRDefault="00342B17" w:rsidP="00342B1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The audit was carried out to provide baseline data to facilitate discussion around the local incidence of Capecitabine induced CVT and to provide evidence for target setting in future policy/audits.</w:t>
      </w:r>
    </w:p>
    <w:p w14:paraId="4BA36EE7" w14:textId="77777777" w:rsidR="00342B17" w:rsidRDefault="00342B17" w:rsidP="00342B17">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57E2710B" w14:textId="77777777" w:rsidR="00342B17" w:rsidRDefault="00342B17" w:rsidP="00342B17">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25179B73" w14:textId="77777777" w:rsidR="00342B17" w:rsidRDefault="00342B17" w:rsidP="00342B1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This audit was undertaken between September 2012 – March 2013 for rectal cancer patients treated between March 2008 - March 2012</w:t>
      </w:r>
    </w:p>
    <w:p w14:paraId="15B34633" w14:textId="77777777" w:rsidR="00342B17" w:rsidRDefault="00342B17" w:rsidP="00342B1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1. Rectal cancer diagnosis</w:t>
      </w:r>
    </w:p>
    <w:p w14:paraId="1998C794" w14:textId="77777777" w:rsidR="00342B17" w:rsidRDefault="00342B17" w:rsidP="00342B1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2. Referred for concurrent radiotherapy with oral Capecitabine</w:t>
      </w:r>
    </w:p>
    <w:p w14:paraId="152D4352" w14:textId="77777777" w:rsidR="00342B17" w:rsidRDefault="00342B17" w:rsidP="00342B1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3. No previous chemotherapy or radiotherapy treatment for rectal cancer diagnosis</w:t>
      </w:r>
    </w:p>
    <w:p w14:paraId="047C705E" w14:textId="77777777" w:rsidR="00342B17" w:rsidRDefault="00342B17" w:rsidP="00342B1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4. Complete clinical history recorded within clinical case notes</w:t>
      </w:r>
    </w:p>
    <w:p w14:paraId="34EF75E1" w14:textId="77777777" w:rsidR="00342B17" w:rsidRDefault="00342B17" w:rsidP="00342B1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5. CVT were defined as a positive clinical history with or without ischaemic ECG changes or a raised Troponin</w:t>
      </w:r>
    </w:p>
    <w:p w14:paraId="618A0743" w14:textId="77777777" w:rsidR="00342B17" w:rsidRDefault="00342B17" w:rsidP="00342B17">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07457CF8" w14:textId="77777777" w:rsidR="00342B17" w:rsidRDefault="00342B17" w:rsidP="00342B1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Gender</w:t>
      </w:r>
    </w:p>
    <w:p w14:paraId="0FD7F197" w14:textId="77777777" w:rsidR="00342B17" w:rsidRDefault="00342B17" w:rsidP="00342B1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Age at diagnosis</w:t>
      </w:r>
    </w:p>
    <w:p w14:paraId="6A5BE9DF" w14:textId="77777777" w:rsidR="00342B17" w:rsidRDefault="00342B17" w:rsidP="00342B1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 stage, N stage, M stage</w:t>
      </w:r>
    </w:p>
    <w:p w14:paraId="6327FCCE" w14:textId="77777777" w:rsidR="00342B17" w:rsidRDefault="00342B17" w:rsidP="00342B1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Tumour location in relation to bowel anatomy</w:t>
      </w:r>
    </w:p>
    <w:p w14:paraId="101A6127" w14:textId="77777777" w:rsidR="00342B17" w:rsidRDefault="00342B17" w:rsidP="00342B1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Height, weight, BMI calculation, BMI status</w:t>
      </w:r>
    </w:p>
    <w:p w14:paraId="5F0DC160" w14:textId="77777777" w:rsidR="00342B17" w:rsidRDefault="00342B17" w:rsidP="00342B1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WHO P/S</w:t>
      </w:r>
    </w:p>
    <w:p w14:paraId="2DC06029" w14:textId="77777777" w:rsidR="00342B17" w:rsidRDefault="00342B17" w:rsidP="00342B1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Previous medical history</w:t>
      </w:r>
    </w:p>
    <w:p w14:paraId="4835C808" w14:textId="77777777" w:rsidR="00342B17" w:rsidRDefault="00342B17" w:rsidP="00342B1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Smoking status</w:t>
      </w:r>
    </w:p>
    <w:p w14:paraId="5247AB27" w14:textId="77777777" w:rsidR="00342B17" w:rsidRDefault="00342B17" w:rsidP="00342B1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Alcohol status/intake</w:t>
      </w:r>
    </w:p>
    <w:p w14:paraId="227DE59D" w14:textId="77777777" w:rsidR="00342B17" w:rsidRDefault="00342B17" w:rsidP="00342B1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Allergy status</w:t>
      </w:r>
    </w:p>
    <w:p w14:paraId="52DE87D5" w14:textId="77777777" w:rsidR="00342B17" w:rsidRDefault="00342B17" w:rsidP="00342B1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Current medication/s</w:t>
      </w:r>
    </w:p>
    <w:p w14:paraId="3E0DE160" w14:textId="77777777" w:rsidR="00342B17" w:rsidRDefault="00342B17" w:rsidP="00342B1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w:t>
      </w:r>
      <w:proofErr w:type="spellStart"/>
      <w:r>
        <w:rPr>
          <w:rFonts w:ascii="Arial" w:hAnsi="Arial" w:cs="Arial"/>
          <w:color w:val="343434"/>
          <w:sz w:val="23"/>
          <w:szCs w:val="23"/>
        </w:rPr>
        <w:t>Defunctioned</w:t>
      </w:r>
      <w:proofErr w:type="spellEnd"/>
      <w:r>
        <w:rPr>
          <w:rFonts w:ascii="Arial" w:hAnsi="Arial" w:cs="Arial"/>
          <w:color w:val="343434"/>
          <w:sz w:val="23"/>
          <w:szCs w:val="23"/>
        </w:rPr>
        <w:t xml:space="preserve"> prior to treatment</w:t>
      </w:r>
    </w:p>
    <w:p w14:paraId="358C0867" w14:textId="77777777" w:rsidR="00342B17" w:rsidRDefault="00342B17" w:rsidP="00342B1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Surgical status – pre/post-operative</w:t>
      </w:r>
    </w:p>
    <w:p w14:paraId="582B19CE" w14:textId="77777777" w:rsidR="00342B17" w:rsidRDefault="00342B17" w:rsidP="00342B1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Chemotherapy dose prescribed</w:t>
      </w:r>
    </w:p>
    <w:p w14:paraId="0889CB22" w14:textId="77777777" w:rsidR="00342B17" w:rsidRDefault="00342B17" w:rsidP="00342B1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Rational of chemotherapy dose reduction (if applicable)</w:t>
      </w:r>
    </w:p>
    <w:p w14:paraId="29427BEB" w14:textId="77777777" w:rsidR="00342B17" w:rsidRDefault="00342B17" w:rsidP="00342B1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Incidence of CVT – yes/no</w:t>
      </w:r>
    </w:p>
    <w:p w14:paraId="7698B26C" w14:textId="77777777" w:rsidR="00342B17" w:rsidRDefault="00342B17" w:rsidP="00342B1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Nature and type of symptoms</w:t>
      </w:r>
    </w:p>
    <w:p w14:paraId="5B01C115" w14:textId="77777777" w:rsidR="00342B17" w:rsidRDefault="00342B17" w:rsidP="00342B1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Radiotherapy # number at CVT presentation</w:t>
      </w:r>
    </w:p>
    <w:p w14:paraId="6D59398A" w14:textId="77777777" w:rsidR="00342B17" w:rsidRDefault="00342B17" w:rsidP="00342B1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Chemotherapy stopped or re-challenged</w:t>
      </w:r>
    </w:p>
    <w:p w14:paraId="13014717" w14:textId="77777777" w:rsidR="00342B17" w:rsidRDefault="00342B17" w:rsidP="00342B1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Outcome of CVT</w:t>
      </w:r>
    </w:p>
    <w:p w14:paraId="3310FCD2" w14:textId="77777777" w:rsidR="00342B17" w:rsidRDefault="00342B17" w:rsidP="00342B17">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2DBFD85C" w14:textId="77777777" w:rsidR="00342B17" w:rsidRDefault="00342B17" w:rsidP="00342B1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N=500</w:t>
      </w:r>
    </w:p>
    <w:p w14:paraId="33DC139F" w14:textId="77777777" w:rsidR="00342B17" w:rsidRDefault="00342B17" w:rsidP="00342B1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With an average reported incidence of 5% of CVT due to Capecitabine, a study size of 500 patients produced a standard error of 1.0%. This was felt to be an acceptable level of statistical significance, </w:t>
      </w:r>
      <w:proofErr w:type="gramStart"/>
      <w:r>
        <w:rPr>
          <w:rFonts w:ascii="Arial" w:hAnsi="Arial" w:cs="Arial"/>
          <w:color w:val="343434"/>
          <w:sz w:val="23"/>
          <w:szCs w:val="23"/>
        </w:rPr>
        <w:t>power</w:t>
      </w:r>
      <w:proofErr w:type="gramEnd"/>
      <w:r>
        <w:rPr>
          <w:rFonts w:ascii="Arial" w:hAnsi="Arial" w:cs="Arial"/>
          <w:color w:val="343434"/>
          <w:sz w:val="23"/>
          <w:szCs w:val="23"/>
        </w:rPr>
        <w:t xml:space="preserve"> and a feasible study within the authors time scale. It is recognised that a larger study sample size would have reduced the standard error rate; </w:t>
      </w:r>
      <w:proofErr w:type="gramStart"/>
      <w:r>
        <w:rPr>
          <w:rFonts w:ascii="Arial" w:hAnsi="Arial" w:cs="Arial"/>
          <w:color w:val="343434"/>
          <w:sz w:val="23"/>
          <w:szCs w:val="23"/>
        </w:rPr>
        <w:t>however</w:t>
      </w:r>
      <w:proofErr w:type="gramEnd"/>
      <w:r>
        <w:rPr>
          <w:rFonts w:ascii="Arial" w:hAnsi="Arial" w:cs="Arial"/>
          <w:color w:val="343434"/>
          <w:sz w:val="23"/>
          <w:szCs w:val="23"/>
        </w:rPr>
        <w:t xml:space="preserve"> this would not have been practical due to time pressures.</w:t>
      </w:r>
    </w:p>
    <w:p w14:paraId="1CE97835" w14:textId="77777777" w:rsidR="00342B17" w:rsidRDefault="00342B17" w:rsidP="00342B17">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43B53AA2" w14:textId="77777777" w:rsidR="00342B17" w:rsidRDefault="00342B17" w:rsidP="00342B1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Review of local policy regarding the patient inclusion and exclusion criteria for receiving Capecitabine with concurrent radiotherapy.</w:t>
      </w:r>
    </w:p>
    <w:p w14:paraId="1A97273B" w14:textId="77777777" w:rsidR="00342B17" w:rsidRDefault="00342B17" w:rsidP="00342B17">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33C8B5C3" w14:textId="77777777" w:rsidR="00342B17" w:rsidRDefault="00342B17" w:rsidP="00342B1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Access to patient notes electronic / paper</w:t>
      </w:r>
    </w:p>
    <w:p w14:paraId="35F1BD93" w14:textId="77777777" w:rsidR="00342B17" w:rsidRDefault="00342B17" w:rsidP="00342B1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Set up Excel spreadsheet for collection and analysis of data</w:t>
      </w:r>
    </w:p>
    <w:p w14:paraId="16029209" w14:textId="77777777" w:rsidR="00342B17" w:rsidRDefault="00342B17" w:rsidP="00342B17">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7BA930BE" w14:textId="77777777" w:rsidR="00342B17" w:rsidRDefault="00342B17" w:rsidP="00342B17">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National Institute of Health and Clinical Excellence (NICE). (2011). Colorectal Cancer (CG131): The diagnosis and management of colorectal </w:t>
      </w:r>
      <w:proofErr w:type="gramStart"/>
      <w:r>
        <w:rPr>
          <w:rFonts w:ascii="Arial" w:hAnsi="Arial" w:cs="Arial"/>
          <w:color w:val="343434"/>
          <w:sz w:val="23"/>
          <w:szCs w:val="23"/>
        </w:rPr>
        <w:t>cancer.[</w:t>
      </w:r>
      <w:proofErr w:type="gramEnd"/>
      <w:r>
        <w:rPr>
          <w:rFonts w:ascii="Arial" w:hAnsi="Arial" w:cs="Arial"/>
          <w:color w:val="343434"/>
          <w:sz w:val="23"/>
          <w:szCs w:val="23"/>
        </w:rPr>
        <w:t xml:space="preserve">online]. Last accessed on 24th March </w:t>
      </w:r>
      <w:proofErr w:type="gramStart"/>
      <w:r>
        <w:rPr>
          <w:rFonts w:ascii="Arial" w:hAnsi="Arial" w:cs="Arial"/>
          <w:color w:val="343434"/>
          <w:sz w:val="23"/>
          <w:szCs w:val="23"/>
        </w:rPr>
        <w:t>2014 :</w:t>
      </w:r>
      <w:proofErr w:type="gramEnd"/>
      <w:r>
        <w:rPr>
          <w:rFonts w:ascii="Arial" w:hAnsi="Arial" w:cs="Arial"/>
          <w:color w:val="343434"/>
          <w:sz w:val="23"/>
          <w:szCs w:val="23"/>
        </w:rPr>
        <w:t> </w:t>
      </w:r>
      <w:hyperlink r:id="rId5" w:tgtFrame="_blank" w:history="1">
        <w:r>
          <w:rPr>
            <w:rStyle w:val="Hyperlink"/>
            <w:rFonts w:ascii="Arial" w:hAnsi="Arial" w:cs="Arial"/>
            <w:color w:val="007CBE"/>
            <w:sz w:val="23"/>
            <w:szCs w:val="23"/>
          </w:rPr>
          <w:t>http://www.nice.org.uk/nicemedia/live/13597/56998/56998.pdf</w:t>
        </w:r>
      </w:hyperlink>
      <w:r>
        <w:rPr>
          <w:rFonts w:ascii="Arial" w:hAnsi="Arial" w:cs="Arial"/>
          <w:color w:val="343434"/>
          <w:sz w:val="23"/>
          <w:szCs w:val="23"/>
        </w:rPr>
        <w:t> </w:t>
      </w:r>
    </w:p>
    <w:p w14:paraId="24BFE22F" w14:textId="77777777" w:rsidR="00342B17" w:rsidRDefault="00342B17" w:rsidP="00342B17">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Polk, A., Vaage-Nilsen, M., Vistisen, and K., Nielsen, D.L. (2013). </w:t>
      </w:r>
      <w:proofErr w:type="spellStart"/>
      <w:r>
        <w:rPr>
          <w:rFonts w:ascii="Arial" w:hAnsi="Arial" w:cs="Arial"/>
          <w:color w:val="343434"/>
          <w:sz w:val="23"/>
          <w:szCs w:val="23"/>
        </w:rPr>
        <w:t>Cardiotoxicty</w:t>
      </w:r>
      <w:proofErr w:type="spellEnd"/>
      <w:r>
        <w:rPr>
          <w:rFonts w:ascii="Arial" w:hAnsi="Arial" w:cs="Arial"/>
          <w:color w:val="343434"/>
          <w:sz w:val="23"/>
          <w:szCs w:val="23"/>
        </w:rPr>
        <w:t xml:space="preserve"> in cancer patients treated with 5-fluorouracil or capecitabine: A systematic review of incidence, </w:t>
      </w:r>
      <w:proofErr w:type="gramStart"/>
      <w:r>
        <w:rPr>
          <w:rFonts w:ascii="Arial" w:hAnsi="Arial" w:cs="Arial"/>
          <w:color w:val="343434"/>
          <w:sz w:val="23"/>
          <w:szCs w:val="23"/>
        </w:rPr>
        <w:t>manifestations</w:t>
      </w:r>
      <w:proofErr w:type="gramEnd"/>
      <w:r>
        <w:rPr>
          <w:rFonts w:ascii="Arial" w:hAnsi="Arial" w:cs="Arial"/>
          <w:color w:val="343434"/>
          <w:sz w:val="23"/>
          <w:szCs w:val="23"/>
        </w:rPr>
        <w:t xml:space="preserve"> and predisposing factors. Cancer Treatment Reviews. 39: 974-984</w:t>
      </w:r>
    </w:p>
    <w:p w14:paraId="7054F3F9" w14:textId="77777777" w:rsidR="00342B17" w:rsidRDefault="00342B17" w:rsidP="00342B17">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Saif, M.W., Tomita, M., Ledbetter, L., and </w:t>
      </w:r>
      <w:proofErr w:type="spellStart"/>
      <w:r>
        <w:rPr>
          <w:rFonts w:ascii="Arial" w:hAnsi="Arial" w:cs="Arial"/>
          <w:color w:val="343434"/>
          <w:sz w:val="23"/>
          <w:szCs w:val="23"/>
        </w:rPr>
        <w:t>Diaso</w:t>
      </w:r>
      <w:proofErr w:type="spellEnd"/>
      <w:r>
        <w:rPr>
          <w:rFonts w:ascii="Arial" w:hAnsi="Arial" w:cs="Arial"/>
          <w:color w:val="343434"/>
          <w:sz w:val="23"/>
          <w:szCs w:val="23"/>
        </w:rPr>
        <w:t xml:space="preserve">, R.B (2008). Capecitabine-related Cardiotoxicity: Recognition and Management [online]. Supportive </w:t>
      </w:r>
      <w:r>
        <w:rPr>
          <w:rFonts w:ascii="Arial" w:hAnsi="Arial" w:cs="Arial"/>
          <w:color w:val="343434"/>
          <w:sz w:val="23"/>
          <w:szCs w:val="23"/>
        </w:rPr>
        <w:lastRenderedPageBreak/>
        <w:t>Oncology. 6(1): 41 – 48. Last accessed on 24 March 2014 at </w:t>
      </w:r>
      <w:hyperlink r:id="rId6" w:tgtFrame="_blank" w:history="1">
        <w:r>
          <w:rPr>
            <w:rStyle w:val="Hyperlink"/>
            <w:rFonts w:ascii="Arial" w:hAnsi="Arial" w:cs="Arial"/>
            <w:color w:val="007CBE"/>
            <w:sz w:val="23"/>
            <w:szCs w:val="23"/>
          </w:rPr>
          <w:t>http://jso.imng.com/jso/journal/articles/0601041.pdf</w:t>
        </w:r>
      </w:hyperlink>
    </w:p>
    <w:p w14:paraId="06207B91" w14:textId="77777777" w:rsidR="00342B17" w:rsidRDefault="00342B17" w:rsidP="00342B17">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proofErr w:type="spellStart"/>
      <w:r>
        <w:rPr>
          <w:rFonts w:ascii="Arial" w:hAnsi="Arial" w:cs="Arial"/>
          <w:color w:val="343434"/>
          <w:sz w:val="23"/>
          <w:szCs w:val="23"/>
        </w:rPr>
        <w:t>Curigliano</w:t>
      </w:r>
      <w:proofErr w:type="spellEnd"/>
      <w:r>
        <w:rPr>
          <w:rFonts w:ascii="Arial" w:hAnsi="Arial" w:cs="Arial"/>
          <w:color w:val="343434"/>
          <w:sz w:val="23"/>
          <w:szCs w:val="23"/>
        </w:rPr>
        <w:t>, G., Mayer, E.L.M Burstein, H.J., Winer, E.P., and Goldhirsch, A. (2010). Cardiac toxicity from systemic cancer therapy: A comprehensive review [online]. Progress in Cardiovascular Diseases. 53: 94 – 104. Last accessed on 24 March 2014 at </w:t>
      </w:r>
      <w:hyperlink r:id="rId7" w:tgtFrame="_blank" w:history="1">
        <w:r>
          <w:rPr>
            <w:rStyle w:val="Hyperlink"/>
            <w:rFonts w:ascii="Arial" w:hAnsi="Arial" w:cs="Arial"/>
            <w:color w:val="007CBE"/>
            <w:sz w:val="23"/>
            <w:szCs w:val="23"/>
          </w:rPr>
          <w:t>http://www.sciencedirect.com/science/article/pii/s0033062010000927</w:t>
        </w:r>
      </w:hyperlink>
      <w:r>
        <w:rPr>
          <w:rFonts w:ascii="Arial" w:hAnsi="Arial" w:cs="Arial"/>
          <w:color w:val="343434"/>
          <w:sz w:val="23"/>
          <w:szCs w:val="23"/>
        </w:rPr>
        <w:t> </w:t>
      </w:r>
    </w:p>
    <w:p w14:paraId="27311091" w14:textId="77777777" w:rsidR="00342B17" w:rsidRDefault="00342B17" w:rsidP="00342B17">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Jensen, S.A., Sorensen, J.B. (2012). 5-fluoruracil based therapy induces myocardial ischemia having potential significance to develop clinically overt cardiotoxicity. Cancer Chemotherapy Pharmacology. 69:57-64.</w:t>
      </w:r>
    </w:p>
    <w:p w14:paraId="20554892" w14:textId="77777777" w:rsidR="00342B17" w:rsidRDefault="00342B17" w:rsidP="00342B17">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Ng, M., Cunningham, D., and Norman, A., R. (2005). The frequency and pattern of cardiotoxicity observed with capecitabine used in conjunction with oxaliplatin in patients treated for advanced colorectal cancer. European Journal of Cancer. 41: 1542 – 1546</w:t>
      </w:r>
    </w:p>
    <w:p w14:paraId="02CDBDDE" w14:textId="77777777" w:rsidR="00342B17" w:rsidRDefault="00342B17" w:rsidP="00342B17">
      <w:pPr>
        <w:shd w:val="clear" w:color="auto" w:fill="FFFFFF"/>
        <w:rPr>
          <w:rFonts w:ascii="Arial" w:hAnsi="Arial" w:cs="Arial"/>
          <w:b/>
          <w:bCs/>
          <w:color w:val="00467F"/>
          <w:sz w:val="32"/>
          <w:szCs w:val="32"/>
        </w:rPr>
      </w:pPr>
      <w:r>
        <w:rPr>
          <w:rFonts w:ascii="Arial" w:hAnsi="Arial" w:cs="Arial"/>
          <w:b/>
          <w:bCs/>
          <w:color w:val="00467F"/>
          <w:sz w:val="32"/>
          <w:szCs w:val="32"/>
        </w:rPr>
        <w:t>Editor's comments: </w:t>
      </w:r>
    </w:p>
    <w:p w14:paraId="29F9A34C" w14:textId="77777777" w:rsidR="00342B17" w:rsidRDefault="00342B17" w:rsidP="00342B1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It is recognised that this clinical audit excludes a large </w:t>
      </w:r>
      <w:proofErr w:type="gramStart"/>
      <w:r>
        <w:rPr>
          <w:rFonts w:ascii="Arial" w:hAnsi="Arial" w:cs="Arial"/>
          <w:color w:val="343434"/>
          <w:sz w:val="23"/>
          <w:szCs w:val="23"/>
        </w:rPr>
        <w:t>amount</w:t>
      </w:r>
      <w:proofErr w:type="gramEnd"/>
      <w:r>
        <w:rPr>
          <w:rFonts w:ascii="Arial" w:hAnsi="Arial" w:cs="Arial"/>
          <w:color w:val="343434"/>
          <w:sz w:val="23"/>
          <w:szCs w:val="23"/>
        </w:rPr>
        <w:t xml:space="preserve"> of patients due to the extensive amount of data collected and analysed. Not all data has been reported within this audit. For other centres to undertake this audit, not all data items require collection. The clinical team are happy to be contacted if further information or support is required.</w:t>
      </w:r>
    </w:p>
    <w:p w14:paraId="68FA768C" w14:textId="77777777" w:rsidR="00342B17" w:rsidRDefault="00342B17" w:rsidP="00342B17">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6BA2C4D4" w14:textId="77777777" w:rsidR="00342B17" w:rsidRDefault="00342B17" w:rsidP="00342B17">
      <w:pPr>
        <w:shd w:val="clear" w:color="auto" w:fill="FFFFFF"/>
        <w:rPr>
          <w:rFonts w:ascii="Arial" w:hAnsi="Arial" w:cs="Arial"/>
          <w:color w:val="343434"/>
          <w:sz w:val="23"/>
          <w:szCs w:val="23"/>
        </w:rPr>
      </w:pPr>
      <w:r>
        <w:rPr>
          <w:rFonts w:ascii="Arial" w:hAnsi="Arial" w:cs="Arial"/>
          <w:color w:val="343434"/>
          <w:sz w:val="23"/>
          <w:szCs w:val="23"/>
        </w:rPr>
        <w:t>Dr Claire Arthur and Lucy Davidson</w:t>
      </w:r>
    </w:p>
    <w:p w14:paraId="5E65EF67" w14:textId="77777777" w:rsidR="00342B17" w:rsidRDefault="00342B17" w:rsidP="00342B17">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079E1BF6" w14:textId="77777777" w:rsidR="00342B17" w:rsidRDefault="00342B17" w:rsidP="00342B17">
      <w:pPr>
        <w:shd w:val="clear" w:color="auto" w:fill="FFFFFF"/>
        <w:rPr>
          <w:rFonts w:ascii="Arial" w:hAnsi="Arial" w:cs="Arial"/>
          <w:color w:val="343434"/>
          <w:sz w:val="23"/>
          <w:szCs w:val="23"/>
        </w:rPr>
      </w:pPr>
      <w:r>
        <w:rPr>
          <w:rStyle w:val="date-display-single"/>
          <w:rFonts w:ascii="Arial" w:hAnsi="Arial" w:cs="Arial"/>
          <w:color w:val="343434"/>
          <w:sz w:val="23"/>
          <w:szCs w:val="23"/>
        </w:rPr>
        <w:t>Thursday 1 May 2014</w:t>
      </w:r>
    </w:p>
    <w:p w14:paraId="57A3622A" w14:textId="77777777" w:rsidR="00342B17" w:rsidRDefault="00342B17" w:rsidP="00342B17">
      <w:pPr>
        <w:rPr>
          <w:rFonts w:ascii="Times New Roman" w:hAnsi="Times New Roman" w:cs="Times New Roman"/>
          <w:sz w:val="24"/>
          <w:szCs w:val="24"/>
        </w:rPr>
      </w:pPr>
    </w:p>
    <w:p w14:paraId="31F9CF22" w14:textId="77777777" w:rsidR="00342B17" w:rsidRDefault="00342B17" w:rsidP="00342B17">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578C1814" w14:textId="77777777" w:rsidR="00342B17" w:rsidRDefault="00342B17" w:rsidP="00342B17">
      <w:pPr>
        <w:shd w:val="clear" w:color="auto" w:fill="FFFFFF"/>
        <w:rPr>
          <w:rFonts w:ascii="Arial" w:hAnsi="Arial" w:cs="Arial"/>
          <w:color w:val="343434"/>
          <w:sz w:val="23"/>
          <w:szCs w:val="23"/>
        </w:rPr>
      </w:pPr>
      <w:r>
        <w:rPr>
          <w:rStyle w:val="date-display-single"/>
          <w:rFonts w:ascii="Arial" w:hAnsi="Arial" w:cs="Arial"/>
          <w:color w:val="343434"/>
          <w:sz w:val="23"/>
          <w:szCs w:val="23"/>
        </w:rPr>
        <w:t>Thursday 1 May 2014</w:t>
      </w:r>
    </w:p>
    <w:p w14:paraId="7C0A2111" w14:textId="1CCBBCB0" w:rsidR="000D3E1E" w:rsidRDefault="000D3E1E" w:rsidP="00342B17">
      <w:pPr>
        <w:shd w:val="clear" w:color="auto" w:fill="FFFFFF"/>
        <w:rPr>
          <w:rFonts w:ascii="Arial" w:hAnsi="Arial" w:cs="Arial"/>
          <w:b/>
          <w:bCs/>
          <w:color w:val="00467F"/>
          <w:sz w:val="32"/>
          <w:szCs w:val="32"/>
        </w:rPr>
      </w:pPr>
    </w:p>
    <w:sectPr w:rsidR="000D3E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87EB0"/>
    <w:multiLevelType w:val="multilevel"/>
    <w:tmpl w:val="ED0A1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730E39"/>
    <w:multiLevelType w:val="multilevel"/>
    <w:tmpl w:val="9EACA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5912503">
    <w:abstractNumId w:val="0"/>
  </w:num>
  <w:num w:numId="2" w16cid:durableId="106513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E1E"/>
    <w:rsid w:val="000D3E1E"/>
    <w:rsid w:val="00194E7C"/>
    <w:rsid w:val="001D3DCA"/>
    <w:rsid w:val="00342B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95C88"/>
  <w15:chartTrackingRefBased/>
  <w15:docId w15:val="{CF3561D1-D83D-467D-BC12-2D755FAE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D3E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0D3E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E1E"/>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0D3E1E"/>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0D3E1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file-wrapper">
    <w:name w:val="file-wrapper"/>
    <w:basedOn w:val="DefaultParagraphFont"/>
    <w:rsid w:val="000D3E1E"/>
  </w:style>
  <w:style w:type="character" w:styleId="Hyperlink">
    <w:name w:val="Hyperlink"/>
    <w:basedOn w:val="DefaultParagraphFont"/>
    <w:uiPriority w:val="99"/>
    <w:semiHidden/>
    <w:unhideWhenUsed/>
    <w:rsid w:val="000D3E1E"/>
    <w:rPr>
      <w:color w:val="0000FF"/>
      <w:u w:val="single"/>
    </w:rPr>
  </w:style>
  <w:style w:type="character" w:customStyle="1" w:styleId="file-meta">
    <w:name w:val="file-meta"/>
    <w:basedOn w:val="DefaultParagraphFont"/>
    <w:rsid w:val="000D3E1E"/>
  </w:style>
  <w:style w:type="character" w:customStyle="1" w:styleId="file-type">
    <w:name w:val="file-type"/>
    <w:basedOn w:val="DefaultParagraphFont"/>
    <w:rsid w:val="000D3E1E"/>
  </w:style>
  <w:style w:type="character" w:customStyle="1" w:styleId="file-size">
    <w:name w:val="file-size"/>
    <w:basedOn w:val="DefaultParagraphFont"/>
    <w:rsid w:val="000D3E1E"/>
  </w:style>
  <w:style w:type="character" w:customStyle="1" w:styleId="date-display-single">
    <w:name w:val="date-display-single"/>
    <w:basedOn w:val="DefaultParagraphFont"/>
    <w:rsid w:val="000D3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4471">
      <w:bodyDiv w:val="1"/>
      <w:marLeft w:val="0"/>
      <w:marRight w:val="0"/>
      <w:marTop w:val="0"/>
      <w:marBottom w:val="0"/>
      <w:divBdr>
        <w:top w:val="none" w:sz="0" w:space="0" w:color="auto"/>
        <w:left w:val="none" w:sz="0" w:space="0" w:color="auto"/>
        <w:bottom w:val="none" w:sz="0" w:space="0" w:color="auto"/>
        <w:right w:val="none" w:sz="0" w:space="0" w:color="auto"/>
      </w:divBdr>
    </w:div>
    <w:div w:id="605432524">
      <w:bodyDiv w:val="1"/>
      <w:marLeft w:val="0"/>
      <w:marRight w:val="0"/>
      <w:marTop w:val="0"/>
      <w:marBottom w:val="0"/>
      <w:divBdr>
        <w:top w:val="none" w:sz="0" w:space="0" w:color="auto"/>
        <w:left w:val="none" w:sz="0" w:space="0" w:color="auto"/>
        <w:bottom w:val="none" w:sz="0" w:space="0" w:color="auto"/>
        <w:right w:val="none" w:sz="0" w:space="0" w:color="auto"/>
      </w:divBdr>
      <w:divsChild>
        <w:div w:id="365301320">
          <w:marLeft w:val="0"/>
          <w:marRight w:val="0"/>
          <w:marTop w:val="0"/>
          <w:marBottom w:val="480"/>
          <w:divBdr>
            <w:top w:val="none" w:sz="0" w:space="0" w:color="auto"/>
            <w:left w:val="none" w:sz="0" w:space="0" w:color="auto"/>
            <w:bottom w:val="none" w:sz="0" w:space="0" w:color="auto"/>
            <w:right w:val="none" w:sz="0" w:space="0" w:color="auto"/>
          </w:divBdr>
          <w:divsChild>
            <w:div w:id="357853442">
              <w:marLeft w:val="0"/>
              <w:marRight w:val="0"/>
              <w:marTop w:val="0"/>
              <w:marBottom w:val="0"/>
              <w:divBdr>
                <w:top w:val="none" w:sz="0" w:space="0" w:color="auto"/>
                <w:left w:val="none" w:sz="0" w:space="0" w:color="auto"/>
                <w:bottom w:val="none" w:sz="0" w:space="0" w:color="auto"/>
                <w:right w:val="none" w:sz="0" w:space="0" w:color="auto"/>
              </w:divBdr>
            </w:div>
            <w:div w:id="1088425722">
              <w:marLeft w:val="0"/>
              <w:marRight w:val="0"/>
              <w:marTop w:val="0"/>
              <w:marBottom w:val="0"/>
              <w:divBdr>
                <w:top w:val="none" w:sz="0" w:space="0" w:color="auto"/>
                <w:left w:val="none" w:sz="0" w:space="0" w:color="auto"/>
                <w:bottom w:val="none" w:sz="0" w:space="0" w:color="auto"/>
                <w:right w:val="none" w:sz="0" w:space="0" w:color="auto"/>
              </w:divBdr>
              <w:divsChild>
                <w:div w:id="2184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83885">
          <w:marLeft w:val="0"/>
          <w:marRight w:val="0"/>
          <w:marTop w:val="0"/>
          <w:marBottom w:val="480"/>
          <w:divBdr>
            <w:top w:val="none" w:sz="0" w:space="0" w:color="auto"/>
            <w:left w:val="none" w:sz="0" w:space="0" w:color="auto"/>
            <w:bottom w:val="none" w:sz="0" w:space="0" w:color="auto"/>
            <w:right w:val="none" w:sz="0" w:space="0" w:color="auto"/>
          </w:divBdr>
          <w:divsChild>
            <w:div w:id="2099792670">
              <w:marLeft w:val="0"/>
              <w:marRight w:val="0"/>
              <w:marTop w:val="0"/>
              <w:marBottom w:val="0"/>
              <w:divBdr>
                <w:top w:val="none" w:sz="0" w:space="0" w:color="auto"/>
                <w:left w:val="none" w:sz="0" w:space="0" w:color="auto"/>
                <w:bottom w:val="none" w:sz="0" w:space="0" w:color="auto"/>
                <w:right w:val="none" w:sz="0" w:space="0" w:color="auto"/>
              </w:divBdr>
            </w:div>
            <w:div w:id="310523334">
              <w:marLeft w:val="0"/>
              <w:marRight w:val="0"/>
              <w:marTop w:val="0"/>
              <w:marBottom w:val="0"/>
              <w:divBdr>
                <w:top w:val="none" w:sz="0" w:space="0" w:color="auto"/>
                <w:left w:val="none" w:sz="0" w:space="0" w:color="auto"/>
                <w:bottom w:val="none" w:sz="0" w:space="0" w:color="auto"/>
                <w:right w:val="none" w:sz="0" w:space="0" w:color="auto"/>
              </w:divBdr>
              <w:divsChild>
                <w:div w:id="17836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2459">
          <w:marLeft w:val="0"/>
          <w:marRight w:val="0"/>
          <w:marTop w:val="0"/>
          <w:marBottom w:val="0"/>
          <w:divBdr>
            <w:top w:val="none" w:sz="0" w:space="0" w:color="auto"/>
            <w:left w:val="none" w:sz="0" w:space="0" w:color="auto"/>
            <w:bottom w:val="none" w:sz="0" w:space="0" w:color="auto"/>
            <w:right w:val="none" w:sz="0" w:space="0" w:color="auto"/>
          </w:divBdr>
          <w:divsChild>
            <w:div w:id="160782496">
              <w:marLeft w:val="0"/>
              <w:marRight w:val="0"/>
              <w:marTop w:val="0"/>
              <w:marBottom w:val="0"/>
              <w:divBdr>
                <w:top w:val="none" w:sz="0" w:space="0" w:color="auto"/>
                <w:left w:val="none" w:sz="0" w:space="0" w:color="auto"/>
                <w:bottom w:val="none" w:sz="0" w:space="0" w:color="auto"/>
                <w:right w:val="none" w:sz="0" w:space="0" w:color="auto"/>
              </w:divBdr>
            </w:div>
            <w:div w:id="776366915">
              <w:marLeft w:val="0"/>
              <w:marRight w:val="0"/>
              <w:marTop w:val="0"/>
              <w:marBottom w:val="0"/>
              <w:divBdr>
                <w:top w:val="none" w:sz="0" w:space="0" w:color="auto"/>
                <w:left w:val="none" w:sz="0" w:space="0" w:color="auto"/>
                <w:bottom w:val="none" w:sz="0" w:space="0" w:color="auto"/>
                <w:right w:val="none" w:sz="0" w:space="0" w:color="auto"/>
              </w:divBdr>
              <w:divsChild>
                <w:div w:id="17179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41570">
          <w:marLeft w:val="0"/>
          <w:marRight w:val="0"/>
          <w:marTop w:val="0"/>
          <w:marBottom w:val="0"/>
          <w:divBdr>
            <w:top w:val="none" w:sz="0" w:space="0" w:color="auto"/>
            <w:left w:val="none" w:sz="0" w:space="0" w:color="auto"/>
            <w:bottom w:val="none" w:sz="0" w:space="0" w:color="auto"/>
            <w:right w:val="none" w:sz="0" w:space="0" w:color="auto"/>
          </w:divBdr>
          <w:divsChild>
            <w:div w:id="1826389009">
              <w:marLeft w:val="0"/>
              <w:marRight w:val="0"/>
              <w:marTop w:val="0"/>
              <w:marBottom w:val="0"/>
              <w:divBdr>
                <w:top w:val="none" w:sz="0" w:space="0" w:color="auto"/>
                <w:left w:val="none" w:sz="0" w:space="0" w:color="auto"/>
                <w:bottom w:val="none" w:sz="0" w:space="0" w:color="auto"/>
                <w:right w:val="none" w:sz="0" w:space="0" w:color="auto"/>
              </w:divBdr>
            </w:div>
            <w:div w:id="316304602">
              <w:marLeft w:val="0"/>
              <w:marRight w:val="0"/>
              <w:marTop w:val="0"/>
              <w:marBottom w:val="0"/>
              <w:divBdr>
                <w:top w:val="none" w:sz="0" w:space="0" w:color="auto"/>
                <w:left w:val="none" w:sz="0" w:space="0" w:color="auto"/>
                <w:bottom w:val="none" w:sz="0" w:space="0" w:color="auto"/>
                <w:right w:val="none" w:sz="0" w:space="0" w:color="auto"/>
              </w:divBdr>
              <w:divsChild>
                <w:div w:id="104818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11542">
          <w:marLeft w:val="0"/>
          <w:marRight w:val="0"/>
          <w:marTop w:val="0"/>
          <w:marBottom w:val="0"/>
          <w:divBdr>
            <w:top w:val="none" w:sz="0" w:space="0" w:color="auto"/>
            <w:left w:val="none" w:sz="0" w:space="0" w:color="auto"/>
            <w:bottom w:val="none" w:sz="0" w:space="0" w:color="auto"/>
            <w:right w:val="none" w:sz="0" w:space="0" w:color="auto"/>
          </w:divBdr>
          <w:divsChild>
            <w:div w:id="2138912798">
              <w:marLeft w:val="0"/>
              <w:marRight w:val="0"/>
              <w:marTop w:val="0"/>
              <w:marBottom w:val="0"/>
              <w:divBdr>
                <w:top w:val="none" w:sz="0" w:space="0" w:color="auto"/>
                <w:left w:val="none" w:sz="0" w:space="0" w:color="auto"/>
                <w:bottom w:val="none" w:sz="0" w:space="0" w:color="auto"/>
                <w:right w:val="none" w:sz="0" w:space="0" w:color="auto"/>
              </w:divBdr>
            </w:div>
            <w:div w:id="1212572938">
              <w:marLeft w:val="0"/>
              <w:marRight w:val="0"/>
              <w:marTop w:val="0"/>
              <w:marBottom w:val="0"/>
              <w:divBdr>
                <w:top w:val="none" w:sz="0" w:space="0" w:color="auto"/>
                <w:left w:val="none" w:sz="0" w:space="0" w:color="auto"/>
                <w:bottom w:val="none" w:sz="0" w:space="0" w:color="auto"/>
                <w:right w:val="none" w:sz="0" w:space="0" w:color="auto"/>
              </w:divBdr>
              <w:divsChild>
                <w:div w:id="213640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48994">
          <w:marLeft w:val="0"/>
          <w:marRight w:val="0"/>
          <w:marTop w:val="0"/>
          <w:marBottom w:val="0"/>
          <w:divBdr>
            <w:top w:val="none" w:sz="0" w:space="0" w:color="auto"/>
            <w:left w:val="none" w:sz="0" w:space="0" w:color="auto"/>
            <w:bottom w:val="none" w:sz="0" w:space="0" w:color="auto"/>
            <w:right w:val="none" w:sz="0" w:space="0" w:color="auto"/>
          </w:divBdr>
          <w:divsChild>
            <w:div w:id="2079401517">
              <w:marLeft w:val="0"/>
              <w:marRight w:val="0"/>
              <w:marTop w:val="0"/>
              <w:marBottom w:val="0"/>
              <w:divBdr>
                <w:top w:val="none" w:sz="0" w:space="0" w:color="auto"/>
                <w:left w:val="none" w:sz="0" w:space="0" w:color="auto"/>
                <w:bottom w:val="none" w:sz="0" w:space="0" w:color="auto"/>
                <w:right w:val="none" w:sz="0" w:space="0" w:color="auto"/>
              </w:divBdr>
            </w:div>
            <w:div w:id="445194036">
              <w:marLeft w:val="0"/>
              <w:marRight w:val="0"/>
              <w:marTop w:val="0"/>
              <w:marBottom w:val="0"/>
              <w:divBdr>
                <w:top w:val="none" w:sz="0" w:space="0" w:color="auto"/>
                <w:left w:val="none" w:sz="0" w:space="0" w:color="auto"/>
                <w:bottom w:val="none" w:sz="0" w:space="0" w:color="auto"/>
                <w:right w:val="none" w:sz="0" w:space="0" w:color="auto"/>
              </w:divBdr>
              <w:divsChild>
                <w:div w:id="47476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02936">
          <w:marLeft w:val="0"/>
          <w:marRight w:val="0"/>
          <w:marTop w:val="0"/>
          <w:marBottom w:val="0"/>
          <w:divBdr>
            <w:top w:val="none" w:sz="0" w:space="0" w:color="auto"/>
            <w:left w:val="none" w:sz="0" w:space="0" w:color="auto"/>
            <w:bottom w:val="none" w:sz="0" w:space="0" w:color="auto"/>
            <w:right w:val="none" w:sz="0" w:space="0" w:color="auto"/>
          </w:divBdr>
          <w:divsChild>
            <w:div w:id="2018118061">
              <w:marLeft w:val="0"/>
              <w:marRight w:val="0"/>
              <w:marTop w:val="0"/>
              <w:marBottom w:val="0"/>
              <w:divBdr>
                <w:top w:val="none" w:sz="0" w:space="0" w:color="auto"/>
                <w:left w:val="none" w:sz="0" w:space="0" w:color="auto"/>
                <w:bottom w:val="none" w:sz="0" w:space="0" w:color="auto"/>
                <w:right w:val="none" w:sz="0" w:space="0" w:color="auto"/>
              </w:divBdr>
            </w:div>
            <w:div w:id="186063966">
              <w:marLeft w:val="0"/>
              <w:marRight w:val="0"/>
              <w:marTop w:val="0"/>
              <w:marBottom w:val="0"/>
              <w:divBdr>
                <w:top w:val="none" w:sz="0" w:space="0" w:color="auto"/>
                <w:left w:val="none" w:sz="0" w:space="0" w:color="auto"/>
                <w:bottom w:val="none" w:sz="0" w:space="0" w:color="auto"/>
                <w:right w:val="none" w:sz="0" w:space="0" w:color="auto"/>
              </w:divBdr>
              <w:divsChild>
                <w:div w:id="123077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75446">
          <w:marLeft w:val="0"/>
          <w:marRight w:val="0"/>
          <w:marTop w:val="0"/>
          <w:marBottom w:val="480"/>
          <w:divBdr>
            <w:top w:val="none" w:sz="0" w:space="0" w:color="auto"/>
            <w:left w:val="none" w:sz="0" w:space="0" w:color="auto"/>
            <w:bottom w:val="none" w:sz="0" w:space="0" w:color="auto"/>
            <w:right w:val="none" w:sz="0" w:space="0" w:color="auto"/>
          </w:divBdr>
          <w:divsChild>
            <w:div w:id="1079059207">
              <w:marLeft w:val="0"/>
              <w:marRight w:val="0"/>
              <w:marTop w:val="0"/>
              <w:marBottom w:val="0"/>
              <w:divBdr>
                <w:top w:val="none" w:sz="0" w:space="0" w:color="auto"/>
                <w:left w:val="none" w:sz="0" w:space="0" w:color="auto"/>
                <w:bottom w:val="none" w:sz="0" w:space="0" w:color="auto"/>
                <w:right w:val="none" w:sz="0" w:space="0" w:color="auto"/>
              </w:divBdr>
            </w:div>
            <w:div w:id="2142991352">
              <w:marLeft w:val="0"/>
              <w:marRight w:val="0"/>
              <w:marTop w:val="0"/>
              <w:marBottom w:val="0"/>
              <w:divBdr>
                <w:top w:val="none" w:sz="0" w:space="0" w:color="auto"/>
                <w:left w:val="none" w:sz="0" w:space="0" w:color="auto"/>
                <w:bottom w:val="none" w:sz="0" w:space="0" w:color="auto"/>
                <w:right w:val="none" w:sz="0" w:space="0" w:color="auto"/>
              </w:divBdr>
              <w:divsChild>
                <w:div w:id="116536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015">
          <w:marLeft w:val="0"/>
          <w:marRight w:val="0"/>
          <w:marTop w:val="0"/>
          <w:marBottom w:val="480"/>
          <w:divBdr>
            <w:top w:val="none" w:sz="0" w:space="0" w:color="auto"/>
            <w:left w:val="none" w:sz="0" w:space="0" w:color="auto"/>
            <w:bottom w:val="none" w:sz="0" w:space="0" w:color="auto"/>
            <w:right w:val="none" w:sz="0" w:space="0" w:color="auto"/>
          </w:divBdr>
          <w:divsChild>
            <w:div w:id="1890143206">
              <w:marLeft w:val="0"/>
              <w:marRight w:val="0"/>
              <w:marTop w:val="0"/>
              <w:marBottom w:val="0"/>
              <w:divBdr>
                <w:top w:val="none" w:sz="0" w:space="0" w:color="auto"/>
                <w:left w:val="none" w:sz="0" w:space="0" w:color="auto"/>
                <w:bottom w:val="none" w:sz="0" w:space="0" w:color="auto"/>
                <w:right w:val="none" w:sz="0" w:space="0" w:color="auto"/>
              </w:divBdr>
            </w:div>
            <w:div w:id="1713190466">
              <w:marLeft w:val="0"/>
              <w:marRight w:val="0"/>
              <w:marTop w:val="0"/>
              <w:marBottom w:val="0"/>
              <w:divBdr>
                <w:top w:val="none" w:sz="0" w:space="0" w:color="auto"/>
                <w:left w:val="none" w:sz="0" w:space="0" w:color="auto"/>
                <w:bottom w:val="none" w:sz="0" w:space="0" w:color="auto"/>
                <w:right w:val="none" w:sz="0" w:space="0" w:color="auto"/>
              </w:divBdr>
              <w:divsChild>
                <w:div w:id="12098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068747">
          <w:marLeft w:val="0"/>
          <w:marRight w:val="0"/>
          <w:marTop w:val="0"/>
          <w:marBottom w:val="300"/>
          <w:divBdr>
            <w:top w:val="none" w:sz="0" w:space="0" w:color="auto"/>
            <w:left w:val="none" w:sz="0" w:space="0" w:color="auto"/>
            <w:bottom w:val="none" w:sz="0" w:space="0" w:color="auto"/>
            <w:right w:val="none" w:sz="0" w:space="0" w:color="auto"/>
          </w:divBdr>
          <w:divsChild>
            <w:div w:id="932325545">
              <w:marLeft w:val="0"/>
              <w:marRight w:val="0"/>
              <w:marTop w:val="0"/>
              <w:marBottom w:val="0"/>
              <w:divBdr>
                <w:top w:val="none" w:sz="0" w:space="0" w:color="auto"/>
                <w:left w:val="none" w:sz="0" w:space="0" w:color="auto"/>
                <w:bottom w:val="none" w:sz="0" w:space="0" w:color="auto"/>
                <w:right w:val="none" w:sz="0" w:space="0" w:color="auto"/>
              </w:divBdr>
              <w:divsChild>
                <w:div w:id="82007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51853">
          <w:marLeft w:val="0"/>
          <w:marRight w:val="0"/>
          <w:marTop w:val="0"/>
          <w:marBottom w:val="480"/>
          <w:divBdr>
            <w:top w:val="none" w:sz="0" w:space="0" w:color="auto"/>
            <w:left w:val="none" w:sz="0" w:space="0" w:color="auto"/>
            <w:bottom w:val="none" w:sz="0" w:space="0" w:color="auto"/>
            <w:right w:val="none" w:sz="0" w:space="0" w:color="auto"/>
          </w:divBdr>
          <w:divsChild>
            <w:div w:id="1490974166">
              <w:marLeft w:val="0"/>
              <w:marRight w:val="0"/>
              <w:marTop w:val="0"/>
              <w:marBottom w:val="0"/>
              <w:divBdr>
                <w:top w:val="none" w:sz="0" w:space="0" w:color="auto"/>
                <w:left w:val="none" w:sz="0" w:space="0" w:color="auto"/>
                <w:bottom w:val="none" w:sz="0" w:space="0" w:color="auto"/>
                <w:right w:val="none" w:sz="0" w:space="0" w:color="auto"/>
              </w:divBdr>
            </w:div>
            <w:div w:id="8484904">
              <w:marLeft w:val="0"/>
              <w:marRight w:val="0"/>
              <w:marTop w:val="0"/>
              <w:marBottom w:val="0"/>
              <w:divBdr>
                <w:top w:val="none" w:sz="0" w:space="0" w:color="auto"/>
                <w:left w:val="none" w:sz="0" w:space="0" w:color="auto"/>
                <w:bottom w:val="none" w:sz="0" w:space="0" w:color="auto"/>
                <w:right w:val="none" w:sz="0" w:space="0" w:color="auto"/>
              </w:divBdr>
              <w:divsChild>
                <w:div w:id="19070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5576">
          <w:marLeft w:val="0"/>
          <w:marRight w:val="0"/>
          <w:marTop w:val="0"/>
          <w:marBottom w:val="480"/>
          <w:divBdr>
            <w:top w:val="none" w:sz="0" w:space="0" w:color="auto"/>
            <w:left w:val="none" w:sz="0" w:space="0" w:color="auto"/>
            <w:bottom w:val="none" w:sz="0" w:space="0" w:color="auto"/>
            <w:right w:val="none" w:sz="0" w:space="0" w:color="auto"/>
          </w:divBdr>
          <w:divsChild>
            <w:div w:id="1753694181">
              <w:marLeft w:val="0"/>
              <w:marRight w:val="0"/>
              <w:marTop w:val="0"/>
              <w:marBottom w:val="0"/>
              <w:divBdr>
                <w:top w:val="none" w:sz="0" w:space="0" w:color="auto"/>
                <w:left w:val="none" w:sz="0" w:space="0" w:color="auto"/>
                <w:bottom w:val="none" w:sz="0" w:space="0" w:color="auto"/>
                <w:right w:val="none" w:sz="0" w:space="0" w:color="auto"/>
              </w:divBdr>
            </w:div>
            <w:div w:id="1458601112">
              <w:marLeft w:val="0"/>
              <w:marRight w:val="0"/>
              <w:marTop w:val="0"/>
              <w:marBottom w:val="0"/>
              <w:divBdr>
                <w:top w:val="none" w:sz="0" w:space="0" w:color="auto"/>
                <w:left w:val="none" w:sz="0" w:space="0" w:color="auto"/>
                <w:bottom w:val="none" w:sz="0" w:space="0" w:color="auto"/>
                <w:right w:val="none" w:sz="0" w:space="0" w:color="auto"/>
              </w:divBdr>
              <w:divsChild>
                <w:div w:id="101857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1962">
          <w:marLeft w:val="0"/>
          <w:marRight w:val="0"/>
          <w:marTop w:val="0"/>
          <w:marBottom w:val="480"/>
          <w:divBdr>
            <w:top w:val="none" w:sz="0" w:space="0" w:color="auto"/>
            <w:left w:val="none" w:sz="0" w:space="0" w:color="auto"/>
            <w:bottom w:val="none" w:sz="0" w:space="0" w:color="auto"/>
            <w:right w:val="none" w:sz="0" w:space="0" w:color="auto"/>
          </w:divBdr>
          <w:divsChild>
            <w:div w:id="1950309213">
              <w:marLeft w:val="0"/>
              <w:marRight w:val="0"/>
              <w:marTop w:val="0"/>
              <w:marBottom w:val="0"/>
              <w:divBdr>
                <w:top w:val="none" w:sz="0" w:space="0" w:color="auto"/>
                <w:left w:val="none" w:sz="0" w:space="0" w:color="auto"/>
                <w:bottom w:val="none" w:sz="0" w:space="0" w:color="auto"/>
                <w:right w:val="none" w:sz="0" w:space="0" w:color="auto"/>
              </w:divBdr>
            </w:div>
            <w:div w:id="1814249670">
              <w:marLeft w:val="0"/>
              <w:marRight w:val="0"/>
              <w:marTop w:val="0"/>
              <w:marBottom w:val="0"/>
              <w:divBdr>
                <w:top w:val="none" w:sz="0" w:space="0" w:color="auto"/>
                <w:left w:val="none" w:sz="0" w:space="0" w:color="auto"/>
                <w:bottom w:val="none" w:sz="0" w:space="0" w:color="auto"/>
                <w:right w:val="none" w:sz="0" w:space="0" w:color="auto"/>
              </w:divBdr>
              <w:divsChild>
                <w:div w:id="26492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355336">
          <w:marLeft w:val="0"/>
          <w:marRight w:val="0"/>
          <w:marTop w:val="0"/>
          <w:marBottom w:val="0"/>
          <w:divBdr>
            <w:top w:val="none" w:sz="0" w:space="0" w:color="auto"/>
            <w:left w:val="none" w:sz="0" w:space="0" w:color="auto"/>
            <w:bottom w:val="none" w:sz="0" w:space="0" w:color="auto"/>
            <w:right w:val="none" w:sz="0" w:space="0" w:color="auto"/>
          </w:divBdr>
          <w:divsChild>
            <w:div w:id="411582191">
              <w:marLeft w:val="0"/>
              <w:marRight w:val="0"/>
              <w:marTop w:val="0"/>
              <w:marBottom w:val="0"/>
              <w:divBdr>
                <w:top w:val="none" w:sz="0" w:space="0" w:color="auto"/>
                <w:left w:val="none" w:sz="0" w:space="0" w:color="auto"/>
                <w:bottom w:val="none" w:sz="0" w:space="0" w:color="auto"/>
                <w:right w:val="none" w:sz="0" w:space="0" w:color="auto"/>
              </w:divBdr>
            </w:div>
            <w:div w:id="1459453265">
              <w:marLeft w:val="0"/>
              <w:marRight w:val="0"/>
              <w:marTop w:val="0"/>
              <w:marBottom w:val="0"/>
              <w:divBdr>
                <w:top w:val="none" w:sz="0" w:space="0" w:color="auto"/>
                <w:left w:val="none" w:sz="0" w:space="0" w:color="auto"/>
                <w:bottom w:val="none" w:sz="0" w:space="0" w:color="auto"/>
                <w:right w:val="none" w:sz="0" w:space="0" w:color="auto"/>
              </w:divBdr>
              <w:divsChild>
                <w:div w:id="181694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6123">
          <w:marLeft w:val="0"/>
          <w:marRight w:val="0"/>
          <w:marTop w:val="0"/>
          <w:marBottom w:val="0"/>
          <w:divBdr>
            <w:top w:val="none" w:sz="0" w:space="0" w:color="auto"/>
            <w:left w:val="none" w:sz="0" w:space="0" w:color="auto"/>
            <w:bottom w:val="none" w:sz="0" w:space="0" w:color="auto"/>
            <w:right w:val="none" w:sz="0" w:space="0" w:color="auto"/>
          </w:divBdr>
          <w:divsChild>
            <w:div w:id="583299717">
              <w:marLeft w:val="0"/>
              <w:marRight w:val="0"/>
              <w:marTop w:val="0"/>
              <w:marBottom w:val="0"/>
              <w:divBdr>
                <w:top w:val="none" w:sz="0" w:space="0" w:color="auto"/>
                <w:left w:val="none" w:sz="0" w:space="0" w:color="auto"/>
                <w:bottom w:val="none" w:sz="0" w:space="0" w:color="auto"/>
                <w:right w:val="none" w:sz="0" w:space="0" w:color="auto"/>
              </w:divBdr>
            </w:div>
            <w:div w:id="1184250638">
              <w:marLeft w:val="0"/>
              <w:marRight w:val="0"/>
              <w:marTop w:val="0"/>
              <w:marBottom w:val="0"/>
              <w:divBdr>
                <w:top w:val="none" w:sz="0" w:space="0" w:color="auto"/>
                <w:left w:val="none" w:sz="0" w:space="0" w:color="auto"/>
                <w:bottom w:val="none" w:sz="0" w:space="0" w:color="auto"/>
                <w:right w:val="none" w:sz="0" w:space="0" w:color="auto"/>
              </w:divBdr>
              <w:divsChild>
                <w:div w:id="30331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999234">
      <w:bodyDiv w:val="1"/>
      <w:marLeft w:val="0"/>
      <w:marRight w:val="0"/>
      <w:marTop w:val="0"/>
      <w:marBottom w:val="0"/>
      <w:divBdr>
        <w:top w:val="none" w:sz="0" w:space="0" w:color="auto"/>
        <w:left w:val="none" w:sz="0" w:space="0" w:color="auto"/>
        <w:bottom w:val="none" w:sz="0" w:space="0" w:color="auto"/>
        <w:right w:val="none" w:sz="0" w:space="0" w:color="auto"/>
      </w:divBdr>
    </w:div>
    <w:div w:id="765803496">
      <w:bodyDiv w:val="1"/>
      <w:marLeft w:val="0"/>
      <w:marRight w:val="0"/>
      <w:marTop w:val="0"/>
      <w:marBottom w:val="0"/>
      <w:divBdr>
        <w:top w:val="none" w:sz="0" w:space="0" w:color="auto"/>
        <w:left w:val="none" w:sz="0" w:space="0" w:color="auto"/>
        <w:bottom w:val="none" w:sz="0" w:space="0" w:color="auto"/>
        <w:right w:val="none" w:sz="0" w:space="0" w:color="auto"/>
      </w:divBdr>
      <w:divsChild>
        <w:div w:id="914323298">
          <w:marLeft w:val="0"/>
          <w:marRight w:val="0"/>
          <w:marTop w:val="0"/>
          <w:marBottom w:val="480"/>
          <w:divBdr>
            <w:top w:val="none" w:sz="0" w:space="0" w:color="auto"/>
            <w:left w:val="none" w:sz="0" w:space="0" w:color="auto"/>
            <w:bottom w:val="none" w:sz="0" w:space="0" w:color="auto"/>
            <w:right w:val="none" w:sz="0" w:space="0" w:color="auto"/>
          </w:divBdr>
          <w:divsChild>
            <w:div w:id="1238781936">
              <w:marLeft w:val="0"/>
              <w:marRight w:val="0"/>
              <w:marTop w:val="0"/>
              <w:marBottom w:val="0"/>
              <w:divBdr>
                <w:top w:val="none" w:sz="0" w:space="0" w:color="auto"/>
                <w:left w:val="none" w:sz="0" w:space="0" w:color="auto"/>
                <w:bottom w:val="none" w:sz="0" w:space="0" w:color="auto"/>
                <w:right w:val="none" w:sz="0" w:space="0" w:color="auto"/>
              </w:divBdr>
            </w:div>
            <w:div w:id="518324662">
              <w:marLeft w:val="0"/>
              <w:marRight w:val="0"/>
              <w:marTop w:val="0"/>
              <w:marBottom w:val="0"/>
              <w:divBdr>
                <w:top w:val="none" w:sz="0" w:space="0" w:color="auto"/>
                <w:left w:val="none" w:sz="0" w:space="0" w:color="auto"/>
                <w:bottom w:val="none" w:sz="0" w:space="0" w:color="auto"/>
                <w:right w:val="none" w:sz="0" w:space="0" w:color="auto"/>
              </w:divBdr>
              <w:divsChild>
                <w:div w:id="109524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531547">
          <w:marLeft w:val="0"/>
          <w:marRight w:val="0"/>
          <w:marTop w:val="0"/>
          <w:marBottom w:val="480"/>
          <w:divBdr>
            <w:top w:val="none" w:sz="0" w:space="0" w:color="auto"/>
            <w:left w:val="none" w:sz="0" w:space="0" w:color="auto"/>
            <w:bottom w:val="none" w:sz="0" w:space="0" w:color="auto"/>
            <w:right w:val="none" w:sz="0" w:space="0" w:color="auto"/>
          </w:divBdr>
          <w:divsChild>
            <w:div w:id="355010834">
              <w:marLeft w:val="0"/>
              <w:marRight w:val="0"/>
              <w:marTop w:val="0"/>
              <w:marBottom w:val="0"/>
              <w:divBdr>
                <w:top w:val="none" w:sz="0" w:space="0" w:color="auto"/>
                <w:left w:val="none" w:sz="0" w:space="0" w:color="auto"/>
                <w:bottom w:val="none" w:sz="0" w:space="0" w:color="auto"/>
                <w:right w:val="none" w:sz="0" w:space="0" w:color="auto"/>
              </w:divBdr>
            </w:div>
            <w:div w:id="3024053">
              <w:marLeft w:val="0"/>
              <w:marRight w:val="0"/>
              <w:marTop w:val="0"/>
              <w:marBottom w:val="0"/>
              <w:divBdr>
                <w:top w:val="none" w:sz="0" w:space="0" w:color="auto"/>
                <w:left w:val="none" w:sz="0" w:space="0" w:color="auto"/>
                <w:bottom w:val="none" w:sz="0" w:space="0" w:color="auto"/>
                <w:right w:val="none" w:sz="0" w:space="0" w:color="auto"/>
              </w:divBdr>
              <w:divsChild>
                <w:div w:id="204520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613439">
          <w:marLeft w:val="0"/>
          <w:marRight w:val="0"/>
          <w:marTop w:val="0"/>
          <w:marBottom w:val="0"/>
          <w:divBdr>
            <w:top w:val="none" w:sz="0" w:space="0" w:color="auto"/>
            <w:left w:val="none" w:sz="0" w:space="0" w:color="auto"/>
            <w:bottom w:val="none" w:sz="0" w:space="0" w:color="auto"/>
            <w:right w:val="none" w:sz="0" w:space="0" w:color="auto"/>
          </w:divBdr>
          <w:divsChild>
            <w:div w:id="1050571461">
              <w:marLeft w:val="0"/>
              <w:marRight w:val="0"/>
              <w:marTop w:val="0"/>
              <w:marBottom w:val="0"/>
              <w:divBdr>
                <w:top w:val="none" w:sz="0" w:space="0" w:color="auto"/>
                <w:left w:val="none" w:sz="0" w:space="0" w:color="auto"/>
                <w:bottom w:val="none" w:sz="0" w:space="0" w:color="auto"/>
                <w:right w:val="none" w:sz="0" w:space="0" w:color="auto"/>
              </w:divBdr>
            </w:div>
            <w:div w:id="381293655">
              <w:marLeft w:val="0"/>
              <w:marRight w:val="0"/>
              <w:marTop w:val="0"/>
              <w:marBottom w:val="0"/>
              <w:divBdr>
                <w:top w:val="none" w:sz="0" w:space="0" w:color="auto"/>
                <w:left w:val="none" w:sz="0" w:space="0" w:color="auto"/>
                <w:bottom w:val="none" w:sz="0" w:space="0" w:color="auto"/>
                <w:right w:val="none" w:sz="0" w:space="0" w:color="auto"/>
              </w:divBdr>
              <w:divsChild>
                <w:div w:id="5020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7826">
          <w:marLeft w:val="0"/>
          <w:marRight w:val="0"/>
          <w:marTop w:val="0"/>
          <w:marBottom w:val="0"/>
          <w:divBdr>
            <w:top w:val="none" w:sz="0" w:space="0" w:color="auto"/>
            <w:left w:val="none" w:sz="0" w:space="0" w:color="auto"/>
            <w:bottom w:val="none" w:sz="0" w:space="0" w:color="auto"/>
            <w:right w:val="none" w:sz="0" w:space="0" w:color="auto"/>
          </w:divBdr>
          <w:divsChild>
            <w:div w:id="1218317043">
              <w:marLeft w:val="0"/>
              <w:marRight w:val="0"/>
              <w:marTop w:val="0"/>
              <w:marBottom w:val="0"/>
              <w:divBdr>
                <w:top w:val="none" w:sz="0" w:space="0" w:color="auto"/>
                <w:left w:val="none" w:sz="0" w:space="0" w:color="auto"/>
                <w:bottom w:val="none" w:sz="0" w:space="0" w:color="auto"/>
                <w:right w:val="none" w:sz="0" w:space="0" w:color="auto"/>
              </w:divBdr>
            </w:div>
            <w:div w:id="1136145547">
              <w:marLeft w:val="0"/>
              <w:marRight w:val="0"/>
              <w:marTop w:val="0"/>
              <w:marBottom w:val="0"/>
              <w:divBdr>
                <w:top w:val="none" w:sz="0" w:space="0" w:color="auto"/>
                <w:left w:val="none" w:sz="0" w:space="0" w:color="auto"/>
                <w:bottom w:val="none" w:sz="0" w:space="0" w:color="auto"/>
                <w:right w:val="none" w:sz="0" w:space="0" w:color="auto"/>
              </w:divBdr>
              <w:divsChild>
                <w:div w:id="1078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729651">
          <w:marLeft w:val="0"/>
          <w:marRight w:val="0"/>
          <w:marTop w:val="0"/>
          <w:marBottom w:val="0"/>
          <w:divBdr>
            <w:top w:val="none" w:sz="0" w:space="0" w:color="auto"/>
            <w:left w:val="none" w:sz="0" w:space="0" w:color="auto"/>
            <w:bottom w:val="none" w:sz="0" w:space="0" w:color="auto"/>
            <w:right w:val="none" w:sz="0" w:space="0" w:color="auto"/>
          </w:divBdr>
          <w:divsChild>
            <w:div w:id="1064764664">
              <w:marLeft w:val="0"/>
              <w:marRight w:val="0"/>
              <w:marTop w:val="0"/>
              <w:marBottom w:val="0"/>
              <w:divBdr>
                <w:top w:val="none" w:sz="0" w:space="0" w:color="auto"/>
                <w:left w:val="none" w:sz="0" w:space="0" w:color="auto"/>
                <w:bottom w:val="none" w:sz="0" w:space="0" w:color="auto"/>
                <w:right w:val="none" w:sz="0" w:space="0" w:color="auto"/>
              </w:divBdr>
            </w:div>
            <w:div w:id="1702433714">
              <w:marLeft w:val="0"/>
              <w:marRight w:val="0"/>
              <w:marTop w:val="0"/>
              <w:marBottom w:val="0"/>
              <w:divBdr>
                <w:top w:val="none" w:sz="0" w:space="0" w:color="auto"/>
                <w:left w:val="none" w:sz="0" w:space="0" w:color="auto"/>
                <w:bottom w:val="none" w:sz="0" w:space="0" w:color="auto"/>
                <w:right w:val="none" w:sz="0" w:space="0" w:color="auto"/>
              </w:divBdr>
              <w:divsChild>
                <w:div w:id="78577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79911">
          <w:marLeft w:val="0"/>
          <w:marRight w:val="0"/>
          <w:marTop w:val="0"/>
          <w:marBottom w:val="0"/>
          <w:divBdr>
            <w:top w:val="none" w:sz="0" w:space="0" w:color="auto"/>
            <w:left w:val="none" w:sz="0" w:space="0" w:color="auto"/>
            <w:bottom w:val="none" w:sz="0" w:space="0" w:color="auto"/>
            <w:right w:val="none" w:sz="0" w:space="0" w:color="auto"/>
          </w:divBdr>
          <w:divsChild>
            <w:div w:id="582178735">
              <w:marLeft w:val="0"/>
              <w:marRight w:val="0"/>
              <w:marTop w:val="0"/>
              <w:marBottom w:val="0"/>
              <w:divBdr>
                <w:top w:val="none" w:sz="0" w:space="0" w:color="auto"/>
                <w:left w:val="none" w:sz="0" w:space="0" w:color="auto"/>
                <w:bottom w:val="none" w:sz="0" w:space="0" w:color="auto"/>
                <w:right w:val="none" w:sz="0" w:space="0" w:color="auto"/>
              </w:divBdr>
            </w:div>
            <w:div w:id="1075976902">
              <w:marLeft w:val="0"/>
              <w:marRight w:val="0"/>
              <w:marTop w:val="0"/>
              <w:marBottom w:val="0"/>
              <w:divBdr>
                <w:top w:val="none" w:sz="0" w:space="0" w:color="auto"/>
                <w:left w:val="none" w:sz="0" w:space="0" w:color="auto"/>
                <w:bottom w:val="none" w:sz="0" w:space="0" w:color="auto"/>
                <w:right w:val="none" w:sz="0" w:space="0" w:color="auto"/>
              </w:divBdr>
              <w:divsChild>
                <w:div w:id="208374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414445">
          <w:marLeft w:val="0"/>
          <w:marRight w:val="0"/>
          <w:marTop w:val="0"/>
          <w:marBottom w:val="0"/>
          <w:divBdr>
            <w:top w:val="none" w:sz="0" w:space="0" w:color="auto"/>
            <w:left w:val="none" w:sz="0" w:space="0" w:color="auto"/>
            <w:bottom w:val="none" w:sz="0" w:space="0" w:color="auto"/>
            <w:right w:val="none" w:sz="0" w:space="0" w:color="auto"/>
          </w:divBdr>
          <w:divsChild>
            <w:div w:id="466436537">
              <w:marLeft w:val="0"/>
              <w:marRight w:val="0"/>
              <w:marTop w:val="0"/>
              <w:marBottom w:val="0"/>
              <w:divBdr>
                <w:top w:val="none" w:sz="0" w:space="0" w:color="auto"/>
                <w:left w:val="none" w:sz="0" w:space="0" w:color="auto"/>
                <w:bottom w:val="none" w:sz="0" w:space="0" w:color="auto"/>
                <w:right w:val="none" w:sz="0" w:space="0" w:color="auto"/>
              </w:divBdr>
            </w:div>
            <w:div w:id="2114009604">
              <w:marLeft w:val="0"/>
              <w:marRight w:val="0"/>
              <w:marTop w:val="0"/>
              <w:marBottom w:val="0"/>
              <w:divBdr>
                <w:top w:val="none" w:sz="0" w:space="0" w:color="auto"/>
                <w:left w:val="none" w:sz="0" w:space="0" w:color="auto"/>
                <w:bottom w:val="none" w:sz="0" w:space="0" w:color="auto"/>
                <w:right w:val="none" w:sz="0" w:space="0" w:color="auto"/>
              </w:divBdr>
              <w:divsChild>
                <w:div w:id="208313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3163">
          <w:marLeft w:val="0"/>
          <w:marRight w:val="0"/>
          <w:marTop w:val="0"/>
          <w:marBottom w:val="480"/>
          <w:divBdr>
            <w:top w:val="none" w:sz="0" w:space="0" w:color="auto"/>
            <w:left w:val="none" w:sz="0" w:space="0" w:color="auto"/>
            <w:bottom w:val="none" w:sz="0" w:space="0" w:color="auto"/>
            <w:right w:val="none" w:sz="0" w:space="0" w:color="auto"/>
          </w:divBdr>
          <w:divsChild>
            <w:div w:id="1357925292">
              <w:marLeft w:val="0"/>
              <w:marRight w:val="0"/>
              <w:marTop w:val="0"/>
              <w:marBottom w:val="0"/>
              <w:divBdr>
                <w:top w:val="none" w:sz="0" w:space="0" w:color="auto"/>
                <w:left w:val="none" w:sz="0" w:space="0" w:color="auto"/>
                <w:bottom w:val="none" w:sz="0" w:space="0" w:color="auto"/>
                <w:right w:val="none" w:sz="0" w:space="0" w:color="auto"/>
              </w:divBdr>
            </w:div>
            <w:div w:id="657730163">
              <w:marLeft w:val="0"/>
              <w:marRight w:val="0"/>
              <w:marTop w:val="0"/>
              <w:marBottom w:val="0"/>
              <w:divBdr>
                <w:top w:val="none" w:sz="0" w:space="0" w:color="auto"/>
                <w:left w:val="none" w:sz="0" w:space="0" w:color="auto"/>
                <w:bottom w:val="none" w:sz="0" w:space="0" w:color="auto"/>
                <w:right w:val="none" w:sz="0" w:space="0" w:color="auto"/>
              </w:divBdr>
              <w:divsChild>
                <w:div w:id="89466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02994">
          <w:marLeft w:val="0"/>
          <w:marRight w:val="0"/>
          <w:marTop w:val="0"/>
          <w:marBottom w:val="480"/>
          <w:divBdr>
            <w:top w:val="none" w:sz="0" w:space="0" w:color="auto"/>
            <w:left w:val="none" w:sz="0" w:space="0" w:color="auto"/>
            <w:bottom w:val="none" w:sz="0" w:space="0" w:color="auto"/>
            <w:right w:val="none" w:sz="0" w:space="0" w:color="auto"/>
          </w:divBdr>
          <w:divsChild>
            <w:div w:id="376391160">
              <w:marLeft w:val="0"/>
              <w:marRight w:val="0"/>
              <w:marTop w:val="0"/>
              <w:marBottom w:val="0"/>
              <w:divBdr>
                <w:top w:val="none" w:sz="0" w:space="0" w:color="auto"/>
                <w:left w:val="none" w:sz="0" w:space="0" w:color="auto"/>
                <w:bottom w:val="none" w:sz="0" w:space="0" w:color="auto"/>
                <w:right w:val="none" w:sz="0" w:space="0" w:color="auto"/>
              </w:divBdr>
            </w:div>
            <w:div w:id="580528999">
              <w:marLeft w:val="0"/>
              <w:marRight w:val="0"/>
              <w:marTop w:val="0"/>
              <w:marBottom w:val="0"/>
              <w:divBdr>
                <w:top w:val="none" w:sz="0" w:space="0" w:color="auto"/>
                <w:left w:val="none" w:sz="0" w:space="0" w:color="auto"/>
                <w:bottom w:val="none" w:sz="0" w:space="0" w:color="auto"/>
                <w:right w:val="none" w:sz="0" w:space="0" w:color="auto"/>
              </w:divBdr>
              <w:divsChild>
                <w:div w:id="135260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37942">
          <w:marLeft w:val="0"/>
          <w:marRight w:val="0"/>
          <w:marTop w:val="0"/>
          <w:marBottom w:val="480"/>
          <w:divBdr>
            <w:top w:val="none" w:sz="0" w:space="0" w:color="auto"/>
            <w:left w:val="none" w:sz="0" w:space="0" w:color="auto"/>
            <w:bottom w:val="none" w:sz="0" w:space="0" w:color="auto"/>
            <w:right w:val="none" w:sz="0" w:space="0" w:color="auto"/>
          </w:divBdr>
          <w:divsChild>
            <w:div w:id="1787239034">
              <w:marLeft w:val="0"/>
              <w:marRight w:val="0"/>
              <w:marTop w:val="0"/>
              <w:marBottom w:val="0"/>
              <w:divBdr>
                <w:top w:val="none" w:sz="0" w:space="0" w:color="auto"/>
                <w:left w:val="none" w:sz="0" w:space="0" w:color="auto"/>
                <w:bottom w:val="none" w:sz="0" w:space="0" w:color="auto"/>
                <w:right w:val="none" w:sz="0" w:space="0" w:color="auto"/>
              </w:divBdr>
            </w:div>
            <w:div w:id="1130514000">
              <w:marLeft w:val="0"/>
              <w:marRight w:val="0"/>
              <w:marTop w:val="0"/>
              <w:marBottom w:val="0"/>
              <w:divBdr>
                <w:top w:val="none" w:sz="0" w:space="0" w:color="auto"/>
                <w:left w:val="none" w:sz="0" w:space="0" w:color="auto"/>
                <w:bottom w:val="none" w:sz="0" w:space="0" w:color="auto"/>
                <w:right w:val="none" w:sz="0" w:space="0" w:color="auto"/>
              </w:divBdr>
              <w:divsChild>
                <w:div w:id="183475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616357">
          <w:marLeft w:val="0"/>
          <w:marRight w:val="0"/>
          <w:marTop w:val="0"/>
          <w:marBottom w:val="480"/>
          <w:divBdr>
            <w:top w:val="none" w:sz="0" w:space="0" w:color="auto"/>
            <w:left w:val="none" w:sz="0" w:space="0" w:color="auto"/>
            <w:bottom w:val="none" w:sz="0" w:space="0" w:color="auto"/>
            <w:right w:val="none" w:sz="0" w:space="0" w:color="auto"/>
          </w:divBdr>
          <w:divsChild>
            <w:div w:id="1042251178">
              <w:marLeft w:val="0"/>
              <w:marRight w:val="0"/>
              <w:marTop w:val="0"/>
              <w:marBottom w:val="0"/>
              <w:divBdr>
                <w:top w:val="none" w:sz="0" w:space="0" w:color="auto"/>
                <w:left w:val="none" w:sz="0" w:space="0" w:color="auto"/>
                <w:bottom w:val="none" w:sz="0" w:space="0" w:color="auto"/>
                <w:right w:val="none" w:sz="0" w:space="0" w:color="auto"/>
              </w:divBdr>
            </w:div>
            <w:div w:id="1519347078">
              <w:marLeft w:val="0"/>
              <w:marRight w:val="0"/>
              <w:marTop w:val="0"/>
              <w:marBottom w:val="0"/>
              <w:divBdr>
                <w:top w:val="none" w:sz="0" w:space="0" w:color="auto"/>
                <w:left w:val="none" w:sz="0" w:space="0" w:color="auto"/>
                <w:bottom w:val="none" w:sz="0" w:space="0" w:color="auto"/>
                <w:right w:val="none" w:sz="0" w:space="0" w:color="auto"/>
              </w:divBdr>
              <w:divsChild>
                <w:div w:id="33404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060">
          <w:marLeft w:val="0"/>
          <w:marRight w:val="0"/>
          <w:marTop w:val="0"/>
          <w:marBottom w:val="480"/>
          <w:divBdr>
            <w:top w:val="none" w:sz="0" w:space="0" w:color="auto"/>
            <w:left w:val="none" w:sz="0" w:space="0" w:color="auto"/>
            <w:bottom w:val="none" w:sz="0" w:space="0" w:color="auto"/>
            <w:right w:val="none" w:sz="0" w:space="0" w:color="auto"/>
          </w:divBdr>
          <w:divsChild>
            <w:div w:id="2010982010">
              <w:marLeft w:val="0"/>
              <w:marRight w:val="0"/>
              <w:marTop w:val="0"/>
              <w:marBottom w:val="0"/>
              <w:divBdr>
                <w:top w:val="none" w:sz="0" w:space="0" w:color="auto"/>
                <w:left w:val="none" w:sz="0" w:space="0" w:color="auto"/>
                <w:bottom w:val="none" w:sz="0" w:space="0" w:color="auto"/>
                <w:right w:val="none" w:sz="0" w:space="0" w:color="auto"/>
              </w:divBdr>
            </w:div>
            <w:div w:id="903372706">
              <w:marLeft w:val="0"/>
              <w:marRight w:val="0"/>
              <w:marTop w:val="0"/>
              <w:marBottom w:val="0"/>
              <w:divBdr>
                <w:top w:val="none" w:sz="0" w:space="0" w:color="auto"/>
                <w:left w:val="none" w:sz="0" w:space="0" w:color="auto"/>
                <w:bottom w:val="none" w:sz="0" w:space="0" w:color="auto"/>
                <w:right w:val="none" w:sz="0" w:space="0" w:color="auto"/>
              </w:divBdr>
              <w:divsChild>
                <w:div w:id="48516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360174">
          <w:marLeft w:val="0"/>
          <w:marRight w:val="0"/>
          <w:marTop w:val="0"/>
          <w:marBottom w:val="0"/>
          <w:divBdr>
            <w:top w:val="none" w:sz="0" w:space="0" w:color="auto"/>
            <w:left w:val="none" w:sz="0" w:space="0" w:color="auto"/>
            <w:bottom w:val="none" w:sz="0" w:space="0" w:color="auto"/>
            <w:right w:val="none" w:sz="0" w:space="0" w:color="auto"/>
          </w:divBdr>
          <w:divsChild>
            <w:div w:id="76287963">
              <w:marLeft w:val="0"/>
              <w:marRight w:val="0"/>
              <w:marTop w:val="0"/>
              <w:marBottom w:val="0"/>
              <w:divBdr>
                <w:top w:val="none" w:sz="0" w:space="0" w:color="auto"/>
                <w:left w:val="none" w:sz="0" w:space="0" w:color="auto"/>
                <w:bottom w:val="none" w:sz="0" w:space="0" w:color="auto"/>
                <w:right w:val="none" w:sz="0" w:space="0" w:color="auto"/>
              </w:divBdr>
            </w:div>
            <w:div w:id="2106345656">
              <w:marLeft w:val="0"/>
              <w:marRight w:val="0"/>
              <w:marTop w:val="0"/>
              <w:marBottom w:val="0"/>
              <w:divBdr>
                <w:top w:val="none" w:sz="0" w:space="0" w:color="auto"/>
                <w:left w:val="none" w:sz="0" w:space="0" w:color="auto"/>
                <w:bottom w:val="none" w:sz="0" w:space="0" w:color="auto"/>
                <w:right w:val="none" w:sz="0" w:space="0" w:color="auto"/>
              </w:divBdr>
              <w:divsChild>
                <w:div w:id="139751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70813">
          <w:marLeft w:val="0"/>
          <w:marRight w:val="0"/>
          <w:marTop w:val="0"/>
          <w:marBottom w:val="0"/>
          <w:divBdr>
            <w:top w:val="none" w:sz="0" w:space="0" w:color="auto"/>
            <w:left w:val="none" w:sz="0" w:space="0" w:color="auto"/>
            <w:bottom w:val="none" w:sz="0" w:space="0" w:color="auto"/>
            <w:right w:val="none" w:sz="0" w:space="0" w:color="auto"/>
          </w:divBdr>
          <w:divsChild>
            <w:div w:id="1100832521">
              <w:marLeft w:val="0"/>
              <w:marRight w:val="0"/>
              <w:marTop w:val="0"/>
              <w:marBottom w:val="0"/>
              <w:divBdr>
                <w:top w:val="none" w:sz="0" w:space="0" w:color="auto"/>
                <w:left w:val="none" w:sz="0" w:space="0" w:color="auto"/>
                <w:bottom w:val="none" w:sz="0" w:space="0" w:color="auto"/>
                <w:right w:val="none" w:sz="0" w:space="0" w:color="auto"/>
              </w:divBdr>
            </w:div>
            <w:div w:id="842471963">
              <w:marLeft w:val="0"/>
              <w:marRight w:val="0"/>
              <w:marTop w:val="0"/>
              <w:marBottom w:val="0"/>
              <w:divBdr>
                <w:top w:val="none" w:sz="0" w:space="0" w:color="auto"/>
                <w:left w:val="none" w:sz="0" w:space="0" w:color="auto"/>
                <w:bottom w:val="none" w:sz="0" w:space="0" w:color="auto"/>
                <w:right w:val="none" w:sz="0" w:space="0" w:color="auto"/>
              </w:divBdr>
              <w:divsChild>
                <w:div w:id="18995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iencedirect.com/science/article/pii/s0033062010000927"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jso.imng.com/jso/journal/articles/0601041.pdf" TargetMode="External"/><Relationship Id="rId11" Type="http://schemas.openxmlformats.org/officeDocument/2006/relationships/customXml" Target="../customXml/item2.xml"/><Relationship Id="rId5" Type="http://schemas.openxmlformats.org/officeDocument/2006/relationships/hyperlink" Target="http://www.nice.org.uk/nicemedia/live/13597/56998/56998.pdf"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5" ma:contentTypeDescription="Create a new document." ma:contentTypeScope="" ma:versionID="55333fccc9f88f3ecd7cc02b0fe97f9c">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85253A66-EC72-4ED4-BB1D-C0B9C5640256}"/>
</file>

<file path=customXml/itemProps2.xml><?xml version="1.0" encoding="utf-8"?>
<ds:datastoreItem xmlns:ds="http://schemas.openxmlformats.org/officeDocument/2006/customXml" ds:itemID="{917FDB06-D881-45A0-B20A-EF9C5F1ACEDA}"/>
</file>

<file path=customXml/itemProps3.xml><?xml version="1.0" encoding="utf-8"?>
<ds:datastoreItem xmlns:ds="http://schemas.openxmlformats.org/officeDocument/2006/customXml" ds:itemID="{646F83C5-3FF1-49F1-B4DA-3C095DAA31A2}"/>
</file>

<file path=docProps/app.xml><?xml version="1.0" encoding="utf-8"?>
<Properties xmlns="http://schemas.openxmlformats.org/officeDocument/2006/extended-properties" xmlns:vt="http://schemas.openxmlformats.org/officeDocument/2006/docPropsVTypes">
  <Template>Normal</Template>
  <TotalTime>0</TotalTime>
  <Pages>4</Pages>
  <Words>934</Words>
  <Characters>5327</Characters>
  <Application>Microsoft Office Word</Application>
  <DocSecurity>0</DocSecurity>
  <Lines>44</Lines>
  <Paragraphs>12</Paragraphs>
  <ScaleCrop>false</ScaleCrop>
  <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Leslie</dc:creator>
  <cp:keywords/>
  <dc:description/>
  <cp:lastModifiedBy>Katie Leslie</cp:lastModifiedBy>
  <cp:revision>3</cp:revision>
  <dcterms:created xsi:type="dcterms:W3CDTF">2023-10-05T14:15:00Z</dcterms:created>
  <dcterms:modified xsi:type="dcterms:W3CDTF">2023-10-06T12:12:00Z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