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9EF2" w14:textId="77777777" w:rsidR="00D0657A" w:rsidRDefault="00D0657A" w:rsidP="00D0657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Safety and survival of high dose palliative radiotherapy for locally advanced lung cancer</w:t>
      </w:r>
    </w:p>
    <w:p w14:paraId="5ABD207F"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49484C0"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the use of the 36Gy 12 fraction regime, specifically the toxicity associated with the treatment and the overall survival for the cohort of patients.</w:t>
      </w:r>
    </w:p>
    <w:p w14:paraId="70B580B4"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E177A1D"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patients who have non-metastatic disease that is too extensive for radical conformal 3D radiotherapy, we offer high dose palliation with 36Gy in 12 fractions. This is based on the 39Gy in 13 fraction arm of a randomised controlled trial which produced a modest survival benefit compared to 17Gy in 2 </w:t>
      </w:r>
      <w:proofErr w:type="gramStart"/>
      <w:r>
        <w:rPr>
          <w:rFonts w:ascii="Arial" w:hAnsi="Arial" w:cs="Arial"/>
          <w:color w:val="343434"/>
          <w:sz w:val="23"/>
          <w:szCs w:val="23"/>
        </w:rPr>
        <w:t>fractions, but</w:t>
      </w:r>
      <w:proofErr w:type="gramEnd"/>
      <w:r>
        <w:rPr>
          <w:rFonts w:ascii="Arial" w:hAnsi="Arial" w:cs="Arial"/>
          <w:color w:val="343434"/>
          <w:sz w:val="23"/>
          <w:szCs w:val="23"/>
        </w:rPr>
        <w:t xml:space="preserve"> was associated with 2/264 (0.76%) incidence of radiation myelopathy. We adopted the 36Gy regime to stay within spinal cord tolerance.</w:t>
      </w:r>
    </w:p>
    <w:p w14:paraId="65B4AD22" w14:textId="77777777" w:rsidR="00D0657A" w:rsidRDefault="00D0657A" w:rsidP="00D0657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F62E244"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F8F40A3"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39Gy 13 fraction arm of the original 1996 MRC trial on which the 36Gy regime is based [1].</w:t>
      </w:r>
    </w:p>
    <w:p w14:paraId="65AFA9AB"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F0CFA16"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Treatment related toxicity is comparable to the 39Gy regime</w:t>
      </w:r>
    </w:p>
    <w:p w14:paraId="4FE2E639"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No cases of myelopathy as the 36Gy regime has been chosen to specifically to stay within spinal cord tolerance</w:t>
      </w:r>
    </w:p>
    <w:p w14:paraId="4EA6F671"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Calculate survival for this cohort to see if:</w:t>
      </w:r>
    </w:p>
    <w:p w14:paraId="76492FCE"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It is comparable to the higher 39Gy regime and</w:t>
      </w:r>
    </w:p>
    <w:p w14:paraId="70BBDB1C"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 To act as a baseline before switching to IMRT, which may allow radical dosing for this cohort</w:t>
      </w:r>
    </w:p>
    <w:p w14:paraId="71D1A2F3" w14:textId="77777777" w:rsidR="00D0657A" w:rsidRDefault="00D0657A" w:rsidP="00D0657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2654622"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2403196"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specific cohort of </w:t>
      </w:r>
      <w:proofErr w:type="spellStart"/>
      <w:r>
        <w:rPr>
          <w:rFonts w:ascii="Arial" w:hAnsi="Arial" w:cs="Arial"/>
          <w:color w:val="343434"/>
          <w:sz w:val="23"/>
          <w:szCs w:val="23"/>
        </w:rPr>
        <w:t>NSCLCa</w:t>
      </w:r>
      <w:proofErr w:type="spellEnd"/>
      <w:r>
        <w:rPr>
          <w:rFonts w:ascii="Arial" w:hAnsi="Arial" w:cs="Arial"/>
          <w:color w:val="343434"/>
          <w:sz w:val="23"/>
          <w:szCs w:val="23"/>
        </w:rPr>
        <w:t xml:space="preserve"> patients who were treated with 36Gy in 12 fractions.</w:t>
      </w:r>
    </w:p>
    <w:p w14:paraId="03BB19EB"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BDDF85B"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w:t>
      </w:r>
    </w:p>
    <w:p w14:paraId="4D8D8670"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Gender</w:t>
      </w:r>
    </w:p>
    <w:p w14:paraId="496B4630"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dates</w:t>
      </w:r>
    </w:p>
    <w:p w14:paraId="33706E90"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Performance status</w:t>
      </w:r>
    </w:p>
    <w:p w14:paraId="7B4E5CF5"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 assessments for dysphagia, haemoptysis including dates</w:t>
      </w:r>
    </w:p>
    <w:p w14:paraId="08510A42"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Indicators of myelopathy</w:t>
      </w:r>
    </w:p>
    <w:p w14:paraId="28034525"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Dates of progression</w:t>
      </w:r>
    </w:p>
    <w:p w14:paraId="208054A4"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w:t>
      </w:r>
    </w:p>
    <w:p w14:paraId="763BD3E4"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03CDA7F"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60-70 for statistical power.</w:t>
      </w:r>
    </w:p>
    <w:p w14:paraId="69971FF6"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5B21ADF"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Toxicity and survival were comparable so no changes to practice are recommended.</w:t>
      </w:r>
    </w:p>
    <w:p w14:paraId="7CBDDC89"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C279D2"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audit lead</w:t>
      </w:r>
    </w:p>
    <w:p w14:paraId="31C81F1E"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Consultant oncologist</w:t>
      </w:r>
    </w:p>
    <w:p w14:paraId="655E93B8"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Statistician</w:t>
      </w:r>
    </w:p>
    <w:p w14:paraId="7855E12B"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Clerical support for case notes retrieval</w:t>
      </w:r>
    </w:p>
    <w:p w14:paraId="11AC1AF8"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Radiographer support for planning system interrogation mins per case note set</w:t>
      </w:r>
    </w:p>
    <w:p w14:paraId="129368C0"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C263A42" w14:textId="77777777" w:rsidR="00D0657A" w:rsidRDefault="00D0657A" w:rsidP="00D0657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Randomised Trial of palliative Two-Fraction radiotherapy versus more intensive 13-fraction radiotherapy for patients with inoperable non-small cell lung cancer and good performance status. Bolger, J.J et al. Clinical Oncology (1996); 8: 167-175</w:t>
      </w:r>
    </w:p>
    <w:p w14:paraId="2195CBC6"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AB71D96" w14:textId="77777777" w:rsidR="00D0657A" w:rsidRDefault="00D0657A" w:rsidP="00D065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useful audit to ensure local practice of high dose palliation is worthwhile. Time consuming for case note review, especially if documentation is not robust.</w:t>
      </w:r>
    </w:p>
    <w:p w14:paraId="2DF6AEE1" w14:textId="77777777" w:rsidR="00D0657A" w:rsidRDefault="00D0657A" w:rsidP="00D0657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B9FA7BB" w14:textId="77777777" w:rsidR="00D0657A" w:rsidRDefault="00D0657A" w:rsidP="00D0657A">
      <w:pPr>
        <w:shd w:val="clear" w:color="auto" w:fill="FFFFFF"/>
        <w:rPr>
          <w:rFonts w:ascii="Arial" w:hAnsi="Arial" w:cs="Arial"/>
          <w:color w:val="343434"/>
          <w:sz w:val="23"/>
          <w:szCs w:val="23"/>
        </w:rPr>
      </w:pPr>
      <w:r>
        <w:rPr>
          <w:rFonts w:ascii="Arial" w:hAnsi="Arial" w:cs="Arial"/>
          <w:color w:val="343434"/>
          <w:sz w:val="23"/>
          <w:szCs w:val="23"/>
        </w:rPr>
        <w:t xml:space="preserve">Sean M. </w:t>
      </w:r>
      <w:proofErr w:type="spellStart"/>
      <w:r>
        <w:rPr>
          <w:rFonts w:ascii="Arial" w:hAnsi="Arial" w:cs="Arial"/>
          <w:color w:val="343434"/>
          <w:sz w:val="23"/>
          <w:szCs w:val="23"/>
        </w:rPr>
        <w:t>O'Cathail</w:t>
      </w:r>
      <w:proofErr w:type="spellEnd"/>
    </w:p>
    <w:p w14:paraId="66F2A166"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0526B8A0" w14:textId="77777777" w:rsidR="00D0657A" w:rsidRDefault="00D0657A" w:rsidP="00D0657A">
      <w:pPr>
        <w:shd w:val="clear" w:color="auto" w:fill="FFFFFF"/>
        <w:rPr>
          <w:rFonts w:ascii="Arial" w:hAnsi="Arial" w:cs="Arial"/>
          <w:color w:val="343434"/>
          <w:sz w:val="23"/>
          <w:szCs w:val="23"/>
        </w:rPr>
      </w:pPr>
      <w:r>
        <w:rPr>
          <w:rStyle w:val="date-display-single"/>
          <w:rFonts w:ascii="Arial" w:hAnsi="Arial" w:cs="Arial"/>
          <w:color w:val="343434"/>
          <w:sz w:val="23"/>
          <w:szCs w:val="23"/>
        </w:rPr>
        <w:t>Tuesday 29 April 2014</w:t>
      </w:r>
    </w:p>
    <w:p w14:paraId="39857B30" w14:textId="77777777" w:rsidR="00D0657A" w:rsidRDefault="00D0657A" w:rsidP="00D0657A">
      <w:pPr>
        <w:rPr>
          <w:rFonts w:ascii="Times New Roman" w:hAnsi="Times New Roman" w:cs="Times New Roman"/>
          <w:sz w:val="24"/>
          <w:szCs w:val="24"/>
        </w:rPr>
      </w:pPr>
    </w:p>
    <w:p w14:paraId="50D3A898" w14:textId="77777777" w:rsidR="00D0657A" w:rsidRDefault="00D0657A" w:rsidP="00D0657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2F7A5FC" w14:textId="77777777" w:rsidR="00D0657A" w:rsidRDefault="00D0657A" w:rsidP="00D0657A">
      <w:pPr>
        <w:shd w:val="clear" w:color="auto" w:fill="FFFFFF"/>
        <w:rPr>
          <w:rFonts w:ascii="Arial" w:hAnsi="Arial" w:cs="Arial"/>
          <w:color w:val="343434"/>
          <w:sz w:val="23"/>
          <w:szCs w:val="23"/>
        </w:rPr>
      </w:pPr>
      <w:r>
        <w:rPr>
          <w:rStyle w:val="date-display-single"/>
          <w:rFonts w:ascii="Arial" w:hAnsi="Arial" w:cs="Arial"/>
          <w:color w:val="343434"/>
          <w:sz w:val="23"/>
          <w:szCs w:val="23"/>
        </w:rPr>
        <w:t>Tuesday 29 April 2014</w:t>
      </w:r>
    </w:p>
    <w:p w14:paraId="7C0A2111" w14:textId="40460F13" w:rsidR="000D3E1E" w:rsidRDefault="000D3E1E" w:rsidP="00D0657A">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F4F01"/>
    <w:multiLevelType w:val="multilevel"/>
    <w:tmpl w:val="2C4E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26376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D0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31789410">
      <w:bodyDiv w:val="1"/>
      <w:marLeft w:val="0"/>
      <w:marRight w:val="0"/>
      <w:marTop w:val="0"/>
      <w:marBottom w:val="0"/>
      <w:divBdr>
        <w:top w:val="none" w:sz="0" w:space="0" w:color="auto"/>
        <w:left w:val="none" w:sz="0" w:space="0" w:color="auto"/>
        <w:bottom w:val="none" w:sz="0" w:space="0" w:color="auto"/>
        <w:right w:val="none" w:sz="0" w:space="0" w:color="auto"/>
      </w:divBdr>
      <w:divsChild>
        <w:div w:id="652026453">
          <w:marLeft w:val="0"/>
          <w:marRight w:val="0"/>
          <w:marTop w:val="0"/>
          <w:marBottom w:val="480"/>
          <w:divBdr>
            <w:top w:val="none" w:sz="0" w:space="0" w:color="auto"/>
            <w:left w:val="none" w:sz="0" w:space="0" w:color="auto"/>
            <w:bottom w:val="none" w:sz="0" w:space="0" w:color="auto"/>
            <w:right w:val="none" w:sz="0" w:space="0" w:color="auto"/>
          </w:divBdr>
          <w:divsChild>
            <w:div w:id="1079905618">
              <w:marLeft w:val="0"/>
              <w:marRight w:val="0"/>
              <w:marTop w:val="0"/>
              <w:marBottom w:val="0"/>
              <w:divBdr>
                <w:top w:val="none" w:sz="0" w:space="0" w:color="auto"/>
                <w:left w:val="none" w:sz="0" w:space="0" w:color="auto"/>
                <w:bottom w:val="none" w:sz="0" w:space="0" w:color="auto"/>
                <w:right w:val="none" w:sz="0" w:space="0" w:color="auto"/>
              </w:divBdr>
            </w:div>
            <w:div w:id="476804692">
              <w:marLeft w:val="0"/>
              <w:marRight w:val="0"/>
              <w:marTop w:val="0"/>
              <w:marBottom w:val="0"/>
              <w:divBdr>
                <w:top w:val="none" w:sz="0" w:space="0" w:color="auto"/>
                <w:left w:val="none" w:sz="0" w:space="0" w:color="auto"/>
                <w:bottom w:val="none" w:sz="0" w:space="0" w:color="auto"/>
                <w:right w:val="none" w:sz="0" w:space="0" w:color="auto"/>
              </w:divBdr>
              <w:divsChild>
                <w:div w:id="21016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782">
          <w:marLeft w:val="0"/>
          <w:marRight w:val="0"/>
          <w:marTop w:val="0"/>
          <w:marBottom w:val="480"/>
          <w:divBdr>
            <w:top w:val="none" w:sz="0" w:space="0" w:color="auto"/>
            <w:left w:val="none" w:sz="0" w:space="0" w:color="auto"/>
            <w:bottom w:val="none" w:sz="0" w:space="0" w:color="auto"/>
            <w:right w:val="none" w:sz="0" w:space="0" w:color="auto"/>
          </w:divBdr>
          <w:divsChild>
            <w:div w:id="716979322">
              <w:marLeft w:val="0"/>
              <w:marRight w:val="0"/>
              <w:marTop w:val="0"/>
              <w:marBottom w:val="0"/>
              <w:divBdr>
                <w:top w:val="none" w:sz="0" w:space="0" w:color="auto"/>
                <w:left w:val="none" w:sz="0" w:space="0" w:color="auto"/>
                <w:bottom w:val="none" w:sz="0" w:space="0" w:color="auto"/>
                <w:right w:val="none" w:sz="0" w:space="0" w:color="auto"/>
              </w:divBdr>
            </w:div>
            <w:div w:id="1955406169">
              <w:marLeft w:val="0"/>
              <w:marRight w:val="0"/>
              <w:marTop w:val="0"/>
              <w:marBottom w:val="0"/>
              <w:divBdr>
                <w:top w:val="none" w:sz="0" w:space="0" w:color="auto"/>
                <w:left w:val="none" w:sz="0" w:space="0" w:color="auto"/>
                <w:bottom w:val="none" w:sz="0" w:space="0" w:color="auto"/>
                <w:right w:val="none" w:sz="0" w:space="0" w:color="auto"/>
              </w:divBdr>
              <w:divsChild>
                <w:div w:id="7760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587">
          <w:marLeft w:val="0"/>
          <w:marRight w:val="0"/>
          <w:marTop w:val="0"/>
          <w:marBottom w:val="0"/>
          <w:divBdr>
            <w:top w:val="none" w:sz="0" w:space="0" w:color="auto"/>
            <w:left w:val="none" w:sz="0" w:space="0" w:color="auto"/>
            <w:bottom w:val="none" w:sz="0" w:space="0" w:color="auto"/>
            <w:right w:val="none" w:sz="0" w:space="0" w:color="auto"/>
          </w:divBdr>
          <w:divsChild>
            <w:div w:id="1990865555">
              <w:marLeft w:val="0"/>
              <w:marRight w:val="0"/>
              <w:marTop w:val="0"/>
              <w:marBottom w:val="0"/>
              <w:divBdr>
                <w:top w:val="none" w:sz="0" w:space="0" w:color="auto"/>
                <w:left w:val="none" w:sz="0" w:space="0" w:color="auto"/>
                <w:bottom w:val="none" w:sz="0" w:space="0" w:color="auto"/>
                <w:right w:val="none" w:sz="0" w:space="0" w:color="auto"/>
              </w:divBdr>
            </w:div>
            <w:div w:id="927077126">
              <w:marLeft w:val="0"/>
              <w:marRight w:val="0"/>
              <w:marTop w:val="0"/>
              <w:marBottom w:val="0"/>
              <w:divBdr>
                <w:top w:val="none" w:sz="0" w:space="0" w:color="auto"/>
                <w:left w:val="none" w:sz="0" w:space="0" w:color="auto"/>
                <w:bottom w:val="none" w:sz="0" w:space="0" w:color="auto"/>
                <w:right w:val="none" w:sz="0" w:space="0" w:color="auto"/>
              </w:divBdr>
              <w:divsChild>
                <w:div w:id="11522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992">
          <w:marLeft w:val="0"/>
          <w:marRight w:val="0"/>
          <w:marTop w:val="0"/>
          <w:marBottom w:val="0"/>
          <w:divBdr>
            <w:top w:val="none" w:sz="0" w:space="0" w:color="auto"/>
            <w:left w:val="none" w:sz="0" w:space="0" w:color="auto"/>
            <w:bottom w:val="none" w:sz="0" w:space="0" w:color="auto"/>
            <w:right w:val="none" w:sz="0" w:space="0" w:color="auto"/>
          </w:divBdr>
          <w:divsChild>
            <w:div w:id="849754030">
              <w:marLeft w:val="0"/>
              <w:marRight w:val="0"/>
              <w:marTop w:val="0"/>
              <w:marBottom w:val="0"/>
              <w:divBdr>
                <w:top w:val="none" w:sz="0" w:space="0" w:color="auto"/>
                <w:left w:val="none" w:sz="0" w:space="0" w:color="auto"/>
                <w:bottom w:val="none" w:sz="0" w:space="0" w:color="auto"/>
                <w:right w:val="none" w:sz="0" w:space="0" w:color="auto"/>
              </w:divBdr>
            </w:div>
            <w:div w:id="423961275">
              <w:marLeft w:val="0"/>
              <w:marRight w:val="0"/>
              <w:marTop w:val="0"/>
              <w:marBottom w:val="0"/>
              <w:divBdr>
                <w:top w:val="none" w:sz="0" w:space="0" w:color="auto"/>
                <w:left w:val="none" w:sz="0" w:space="0" w:color="auto"/>
                <w:bottom w:val="none" w:sz="0" w:space="0" w:color="auto"/>
                <w:right w:val="none" w:sz="0" w:space="0" w:color="auto"/>
              </w:divBdr>
              <w:divsChild>
                <w:div w:id="346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9220">
          <w:marLeft w:val="0"/>
          <w:marRight w:val="0"/>
          <w:marTop w:val="0"/>
          <w:marBottom w:val="0"/>
          <w:divBdr>
            <w:top w:val="none" w:sz="0" w:space="0" w:color="auto"/>
            <w:left w:val="none" w:sz="0" w:space="0" w:color="auto"/>
            <w:bottom w:val="none" w:sz="0" w:space="0" w:color="auto"/>
            <w:right w:val="none" w:sz="0" w:space="0" w:color="auto"/>
          </w:divBdr>
          <w:divsChild>
            <w:div w:id="458690226">
              <w:marLeft w:val="0"/>
              <w:marRight w:val="0"/>
              <w:marTop w:val="0"/>
              <w:marBottom w:val="0"/>
              <w:divBdr>
                <w:top w:val="none" w:sz="0" w:space="0" w:color="auto"/>
                <w:left w:val="none" w:sz="0" w:space="0" w:color="auto"/>
                <w:bottom w:val="none" w:sz="0" w:space="0" w:color="auto"/>
                <w:right w:val="none" w:sz="0" w:space="0" w:color="auto"/>
              </w:divBdr>
            </w:div>
            <w:div w:id="35588031">
              <w:marLeft w:val="0"/>
              <w:marRight w:val="0"/>
              <w:marTop w:val="0"/>
              <w:marBottom w:val="0"/>
              <w:divBdr>
                <w:top w:val="none" w:sz="0" w:space="0" w:color="auto"/>
                <w:left w:val="none" w:sz="0" w:space="0" w:color="auto"/>
                <w:bottom w:val="none" w:sz="0" w:space="0" w:color="auto"/>
                <w:right w:val="none" w:sz="0" w:space="0" w:color="auto"/>
              </w:divBdr>
              <w:divsChild>
                <w:div w:id="13706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6669">
          <w:marLeft w:val="0"/>
          <w:marRight w:val="0"/>
          <w:marTop w:val="0"/>
          <w:marBottom w:val="0"/>
          <w:divBdr>
            <w:top w:val="none" w:sz="0" w:space="0" w:color="auto"/>
            <w:left w:val="none" w:sz="0" w:space="0" w:color="auto"/>
            <w:bottom w:val="none" w:sz="0" w:space="0" w:color="auto"/>
            <w:right w:val="none" w:sz="0" w:space="0" w:color="auto"/>
          </w:divBdr>
          <w:divsChild>
            <w:div w:id="703797983">
              <w:marLeft w:val="0"/>
              <w:marRight w:val="0"/>
              <w:marTop w:val="0"/>
              <w:marBottom w:val="0"/>
              <w:divBdr>
                <w:top w:val="none" w:sz="0" w:space="0" w:color="auto"/>
                <w:left w:val="none" w:sz="0" w:space="0" w:color="auto"/>
                <w:bottom w:val="none" w:sz="0" w:space="0" w:color="auto"/>
                <w:right w:val="none" w:sz="0" w:space="0" w:color="auto"/>
              </w:divBdr>
            </w:div>
            <w:div w:id="636372422">
              <w:marLeft w:val="0"/>
              <w:marRight w:val="0"/>
              <w:marTop w:val="0"/>
              <w:marBottom w:val="0"/>
              <w:divBdr>
                <w:top w:val="none" w:sz="0" w:space="0" w:color="auto"/>
                <w:left w:val="none" w:sz="0" w:space="0" w:color="auto"/>
                <w:bottom w:val="none" w:sz="0" w:space="0" w:color="auto"/>
                <w:right w:val="none" w:sz="0" w:space="0" w:color="auto"/>
              </w:divBdr>
              <w:divsChild>
                <w:div w:id="21094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4382">
          <w:marLeft w:val="0"/>
          <w:marRight w:val="0"/>
          <w:marTop w:val="0"/>
          <w:marBottom w:val="0"/>
          <w:divBdr>
            <w:top w:val="none" w:sz="0" w:space="0" w:color="auto"/>
            <w:left w:val="none" w:sz="0" w:space="0" w:color="auto"/>
            <w:bottom w:val="none" w:sz="0" w:space="0" w:color="auto"/>
            <w:right w:val="none" w:sz="0" w:space="0" w:color="auto"/>
          </w:divBdr>
          <w:divsChild>
            <w:div w:id="223420178">
              <w:marLeft w:val="0"/>
              <w:marRight w:val="0"/>
              <w:marTop w:val="0"/>
              <w:marBottom w:val="0"/>
              <w:divBdr>
                <w:top w:val="none" w:sz="0" w:space="0" w:color="auto"/>
                <w:left w:val="none" w:sz="0" w:space="0" w:color="auto"/>
                <w:bottom w:val="none" w:sz="0" w:space="0" w:color="auto"/>
                <w:right w:val="none" w:sz="0" w:space="0" w:color="auto"/>
              </w:divBdr>
            </w:div>
            <w:div w:id="418907651">
              <w:marLeft w:val="0"/>
              <w:marRight w:val="0"/>
              <w:marTop w:val="0"/>
              <w:marBottom w:val="0"/>
              <w:divBdr>
                <w:top w:val="none" w:sz="0" w:space="0" w:color="auto"/>
                <w:left w:val="none" w:sz="0" w:space="0" w:color="auto"/>
                <w:bottom w:val="none" w:sz="0" w:space="0" w:color="auto"/>
                <w:right w:val="none" w:sz="0" w:space="0" w:color="auto"/>
              </w:divBdr>
              <w:divsChild>
                <w:div w:id="1593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811">
          <w:marLeft w:val="0"/>
          <w:marRight w:val="0"/>
          <w:marTop w:val="0"/>
          <w:marBottom w:val="480"/>
          <w:divBdr>
            <w:top w:val="none" w:sz="0" w:space="0" w:color="auto"/>
            <w:left w:val="none" w:sz="0" w:space="0" w:color="auto"/>
            <w:bottom w:val="none" w:sz="0" w:space="0" w:color="auto"/>
            <w:right w:val="none" w:sz="0" w:space="0" w:color="auto"/>
          </w:divBdr>
          <w:divsChild>
            <w:div w:id="299313655">
              <w:marLeft w:val="0"/>
              <w:marRight w:val="0"/>
              <w:marTop w:val="0"/>
              <w:marBottom w:val="0"/>
              <w:divBdr>
                <w:top w:val="none" w:sz="0" w:space="0" w:color="auto"/>
                <w:left w:val="none" w:sz="0" w:space="0" w:color="auto"/>
                <w:bottom w:val="none" w:sz="0" w:space="0" w:color="auto"/>
                <w:right w:val="none" w:sz="0" w:space="0" w:color="auto"/>
              </w:divBdr>
            </w:div>
            <w:div w:id="313678292">
              <w:marLeft w:val="0"/>
              <w:marRight w:val="0"/>
              <w:marTop w:val="0"/>
              <w:marBottom w:val="0"/>
              <w:divBdr>
                <w:top w:val="none" w:sz="0" w:space="0" w:color="auto"/>
                <w:left w:val="none" w:sz="0" w:space="0" w:color="auto"/>
                <w:bottom w:val="none" w:sz="0" w:space="0" w:color="auto"/>
                <w:right w:val="none" w:sz="0" w:space="0" w:color="auto"/>
              </w:divBdr>
              <w:divsChild>
                <w:div w:id="2058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733">
          <w:marLeft w:val="0"/>
          <w:marRight w:val="0"/>
          <w:marTop w:val="0"/>
          <w:marBottom w:val="480"/>
          <w:divBdr>
            <w:top w:val="none" w:sz="0" w:space="0" w:color="auto"/>
            <w:left w:val="none" w:sz="0" w:space="0" w:color="auto"/>
            <w:bottom w:val="none" w:sz="0" w:space="0" w:color="auto"/>
            <w:right w:val="none" w:sz="0" w:space="0" w:color="auto"/>
          </w:divBdr>
          <w:divsChild>
            <w:div w:id="1663314265">
              <w:marLeft w:val="0"/>
              <w:marRight w:val="0"/>
              <w:marTop w:val="0"/>
              <w:marBottom w:val="0"/>
              <w:divBdr>
                <w:top w:val="none" w:sz="0" w:space="0" w:color="auto"/>
                <w:left w:val="none" w:sz="0" w:space="0" w:color="auto"/>
                <w:bottom w:val="none" w:sz="0" w:space="0" w:color="auto"/>
                <w:right w:val="none" w:sz="0" w:space="0" w:color="auto"/>
              </w:divBdr>
            </w:div>
            <w:div w:id="1623267057">
              <w:marLeft w:val="0"/>
              <w:marRight w:val="0"/>
              <w:marTop w:val="0"/>
              <w:marBottom w:val="0"/>
              <w:divBdr>
                <w:top w:val="none" w:sz="0" w:space="0" w:color="auto"/>
                <w:left w:val="none" w:sz="0" w:space="0" w:color="auto"/>
                <w:bottom w:val="none" w:sz="0" w:space="0" w:color="auto"/>
                <w:right w:val="none" w:sz="0" w:space="0" w:color="auto"/>
              </w:divBdr>
              <w:divsChild>
                <w:div w:id="15683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007">
          <w:marLeft w:val="0"/>
          <w:marRight w:val="0"/>
          <w:marTop w:val="0"/>
          <w:marBottom w:val="480"/>
          <w:divBdr>
            <w:top w:val="none" w:sz="0" w:space="0" w:color="auto"/>
            <w:left w:val="none" w:sz="0" w:space="0" w:color="auto"/>
            <w:bottom w:val="none" w:sz="0" w:space="0" w:color="auto"/>
            <w:right w:val="none" w:sz="0" w:space="0" w:color="auto"/>
          </w:divBdr>
          <w:divsChild>
            <w:div w:id="1837258083">
              <w:marLeft w:val="0"/>
              <w:marRight w:val="0"/>
              <w:marTop w:val="0"/>
              <w:marBottom w:val="0"/>
              <w:divBdr>
                <w:top w:val="none" w:sz="0" w:space="0" w:color="auto"/>
                <w:left w:val="none" w:sz="0" w:space="0" w:color="auto"/>
                <w:bottom w:val="none" w:sz="0" w:space="0" w:color="auto"/>
                <w:right w:val="none" w:sz="0" w:space="0" w:color="auto"/>
              </w:divBdr>
            </w:div>
            <w:div w:id="666905319">
              <w:marLeft w:val="0"/>
              <w:marRight w:val="0"/>
              <w:marTop w:val="0"/>
              <w:marBottom w:val="0"/>
              <w:divBdr>
                <w:top w:val="none" w:sz="0" w:space="0" w:color="auto"/>
                <w:left w:val="none" w:sz="0" w:space="0" w:color="auto"/>
                <w:bottom w:val="none" w:sz="0" w:space="0" w:color="auto"/>
                <w:right w:val="none" w:sz="0" w:space="0" w:color="auto"/>
              </w:divBdr>
              <w:divsChild>
                <w:div w:id="10360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80973">
          <w:marLeft w:val="0"/>
          <w:marRight w:val="0"/>
          <w:marTop w:val="0"/>
          <w:marBottom w:val="480"/>
          <w:divBdr>
            <w:top w:val="none" w:sz="0" w:space="0" w:color="auto"/>
            <w:left w:val="none" w:sz="0" w:space="0" w:color="auto"/>
            <w:bottom w:val="none" w:sz="0" w:space="0" w:color="auto"/>
            <w:right w:val="none" w:sz="0" w:space="0" w:color="auto"/>
          </w:divBdr>
          <w:divsChild>
            <w:div w:id="1167329327">
              <w:marLeft w:val="0"/>
              <w:marRight w:val="0"/>
              <w:marTop w:val="0"/>
              <w:marBottom w:val="0"/>
              <w:divBdr>
                <w:top w:val="none" w:sz="0" w:space="0" w:color="auto"/>
                <w:left w:val="none" w:sz="0" w:space="0" w:color="auto"/>
                <w:bottom w:val="none" w:sz="0" w:space="0" w:color="auto"/>
                <w:right w:val="none" w:sz="0" w:space="0" w:color="auto"/>
              </w:divBdr>
            </w:div>
            <w:div w:id="1202329609">
              <w:marLeft w:val="0"/>
              <w:marRight w:val="0"/>
              <w:marTop w:val="0"/>
              <w:marBottom w:val="0"/>
              <w:divBdr>
                <w:top w:val="none" w:sz="0" w:space="0" w:color="auto"/>
                <w:left w:val="none" w:sz="0" w:space="0" w:color="auto"/>
                <w:bottom w:val="none" w:sz="0" w:space="0" w:color="auto"/>
                <w:right w:val="none" w:sz="0" w:space="0" w:color="auto"/>
              </w:divBdr>
              <w:divsChild>
                <w:div w:id="2608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1786">
          <w:marLeft w:val="0"/>
          <w:marRight w:val="0"/>
          <w:marTop w:val="0"/>
          <w:marBottom w:val="480"/>
          <w:divBdr>
            <w:top w:val="none" w:sz="0" w:space="0" w:color="auto"/>
            <w:left w:val="none" w:sz="0" w:space="0" w:color="auto"/>
            <w:bottom w:val="none" w:sz="0" w:space="0" w:color="auto"/>
            <w:right w:val="none" w:sz="0" w:space="0" w:color="auto"/>
          </w:divBdr>
          <w:divsChild>
            <w:div w:id="2046561368">
              <w:marLeft w:val="0"/>
              <w:marRight w:val="0"/>
              <w:marTop w:val="0"/>
              <w:marBottom w:val="0"/>
              <w:divBdr>
                <w:top w:val="none" w:sz="0" w:space="0" w:color="auto"/>
                <w:left w:val="none" w:sz="0" w:space="0" w:color="auto"/>
                <w:bottom w:val="none" w:sz="0" w:space="0" w:color="auto"/>
                <w:right w:val="none" w:sz="0" w:space="0" w:color="auto"/>
              </w:divBdr>
            </w:div>
            <w:div w:id="565847547">
              <w:marLeft w:val="0"/>
              <w:marRight w:val="0"/>
              <w:marTop w:val="0"/>
              <w:marBottom w:val="0"/>
              <w:divBdr>
                <w:top w:val="none" w:sz="0" w:space="0" w:color="auto"/>
                <w:left w:val="none" w:sz="0" w:space="0" w:color="auto"/>
                <w:bottom w:val="none" w:sz="0" w:space="0" w:color="auto"/>
                <w:right w:val="none" w:sz="0" w:space="0" w:color="auto"/>
              </w:divBdr>
              <w:divsChild>
                <w:div w:id="200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434">
          <w:marLeft w:val="0"/>
          <w:marRight w:val="0"/>
          <w:marTop w:val="0"/>
          <w:marBottom w:val="0"/>
          <w:divBdr>
            <w:top w:val="none" w:sz="0" w:space="0" w:color="auto"/>
            <w:left w:val="none" w:sz="0" w:space="0" w:color="auto"/>
            <w:bottom w:val="none" w:sz="0" w:space="0" w:color="auto"/>
            <w:right w:val="none" w:sz="0" w:space="0" w:color="auto"/>
          </w:divBdr>
          <w:divsChild>
            <w:div w:id="739669051">
              <w:marLeft w:val="0"/>
              <w:marRight w:val="0"/>
              <w:marTop w:val="0"/>
              <w:marBottom w:val="0"/>
              <w:divBdr>
                <w:top w:val="none" w:sz="0" w:space="0" w:color="auto"/>
                <w:left w:val="none" w:sz="0" w:space="0" w:color="auto"/>
                <w:bottom w:val="none" w:sz="0" w:space="0" w:color="auto"/>
                <w:right w:val="none" w:sz="0" w:space="0" w:color="auto"/>
              </w:divBdr>
            </w:div>
            <w:div w:id="1374185934">
              <w:marLeft w:val="0"/>
              <w:marRight w:val="0"/>
              <w:marTop w:val="0"/>
              <w:marBottom w:val="0"/>
              <w:divBdr>
                <w:top w:val="none" w:sz="0" w:space="0" w:color="auto"/>
                <w:left w:val="none" w:sz="0" w:space="0" w:color="auto"/>
                <w:bottom w:val="none" w:sz="0" w:space="0" w:color="auto"/>
                <w:right w:val="none" w:sz="0" w:space="0" w:color="auto"/>
              </w:divBdr>
              <w:divsChild>
                <w:div w:id="3219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4062">
          <w:marLeft w:val="0"/>
          <w:marRight w:val="0"/>
          <w:marTop w:val="0"/>
          <w:marBottom w:val="0"/>
          <w:divBdr>
            <w:top w:val="none" w:sz="0" w:space="0" w:color="auto"/>
            <w:left w:val="none" w:sz="0" w:space="0" w:color="auto"/>
            <w:bottom w:val="none" w:sz="0" w:space="0" w:color="auto"/>
            <w:right w:val="none" w:sz="0" w:space="0" w:color="auto"/>
          </w:divBdr>
          <w:divsChild>
            <w:div w:id="1161383597">
              <w:marLeft w:val="0"/>
              <w:marRight w:val="0"/>
              <w:marTop w:val="0"/>
              <w:marBottom w:val="0"/>
              <w:divBdr>
                <w:top w:val="none" w:sz="0" w:space="0" w:color="auto"/>
                <w:left w:val="none" w:sz="0" w:space="0" w:color="auto"/>
                <w:bottom w:val="none" w:sz="0" w:space="0" w:color="auto"/>
                <w:right w:val="none" w:sz="0" w:space="0" w:color="auto"/>
              </w:divBdr>
            </w:div>
            <w:div w:id="1779640080">
              <w:marLeft w:val="0"/>
              <w:marRight w:val="0"/>
              <w:marTop w:val="0"/>
              <w:marBottom w:val="0"/>
              <w:divBdr>
                <w:top w:val="none" w:sz="0" w:space="0" w:color="auto"/>
                <w:left w:val="none" w:sz="0" w:space="0" w:color="auto"/>
                <w:bottom w:val="none" w:sz="0" w:space="0" w:color="auto"/>
                <w:right w:val="none" w:sz="0" w:space="0" w:color="auto"/>
              </w:divBdr>
              <w:divsChild>
                <w:div w:id="13614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BABB4DF-096F-4D4F-B5FE-FFF08D4DC869}"/>
</file>

<file path=customXml/itemProps2.xml><?xml version="1.0" encoding="utf-8"?>
<ds:datastoreItem xmlns:ds="http://schemas.openxmlformats.org/officeDocument/2006/customXml" ds:itemID="{898DF019-5ABF-48C1-B367-4E0A6ACCE7C9}"/>
</file>

<file path=customXml/itemProps3.xml><?xml version="1.0" encoding="utf-8"?>
<ds:datastoreItem xmlns:ds="http://schemas.openxmlformats.org/officeDocument/2006/customXml" ds:itemID="{ED83475D-9B9D-41A1-8557-953834AD01C9}"/>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