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A4815D" w14:textId="77777777" w:rsidR="00BE02B4" w:rsidRPr="00BE02B4" w:rsidRDefault="00BE02B4" w:rsidP="00BE02B4">
      <w:pPr>
        <w:shd w:val="clear" w:color="auto" w:fill="FFFFFF"/>
        <w:spacing w:after="225" w:line="240" w:lineRule="auto"/>
        <w:outlineLvl w:val="0"/>
        <w:rPr>
          <w:rFonts w:ascii="Arial" w:eastAsia="Times New Roman" w:hAnsi="Arial" w:cs="Arial"/>
          <w:b/>
          <w:bCs/>
          <w:color w:val="007CBE"/>
          <w:spacing w:val="-15"/>
          <w:kern w:val="36"/>
          <w:sz w:val="50"/>
          <w:szCs w:val="50"/>
          <w:lang w:eastAsia="en-GB"/>
          <w14:ligatures w14:val="none"/>
        </w:rPr>
      </w:pPr>
      <w:r w:rsidRPr="00BE02B4">
        <w:rPr>
          <w:rFonts w:ascii="Arial" w:eastAsia="Times New Roman" w:hAnsi="Arial" w:cs="Arial"/>
          <w:b/>
          <w:bCs/>
          <w:color w:val="007CBE"/>
          <w:spacing w:val="-15"/>
          <w:kern w:val="36"/>
          <w:sz w:val="50"/>
          <w:szCs w:val="50"/>
          <w:lang w:eastAsia="en-GB"/>
          <w14:ligatures w14:val="none"/>
        </w:rPr>
        <w:t>CT Guided Biopsies</w:t>
      </w:r>
    </w:p>
    <w:p w14:paraId="05732D0B" w14:textId="77777777" w:rsidR="00BE02B4" w:rsidRDefault="00BE02B4" w:rsidP="00BE02B4">
      <w:pPr>
        <w:shd w:val="clear" w:color="auto" w:fill="FFFFFF"/>
        <w:rPr>
          <w:rFonts w:ascii="Arial" w:hAnsi="Arial" w:cs="Arial"/>
          <w:b/>
          <w:bCs/>
          <w:color w:val="00467F"/>
          <w:sz w:val="32"/>
          <w:szCs w:val="32"/>
        </w:rPr>
      </w:pPr>
      <w:r>
        <w:rPr>
          <w:rFonts w:ascii="Arial" w:hAnsi="Arial" w:cs="Arial"/>
          <w:b/>
          <w:bCs/>
          <w:color w:val="00467F"/>
          <w:sz w:val="32"/>
          <w:szCs w:val="32"/>
        </w:rPr>
        <w:t>Descriptor: </w:t>
      </w:r>
    </w:p>
    <w:p w14:paraId="2E93A9A2" w14:textId="77777777" w:rsidR="00BE02B4" w:rsidRDefault="00BE02B4" w:rsidP="00BE02B4">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Success rate of CT guided biopsies.</w:t>
      </w:r>
    </w:p>
    <w:p w14:paraId="71DF6CE3" w14:textId="77777777" w:rsidR="00BE02B4" w:rsidRDefault="00BE02B4" w:rsidP="00BE02B4">
      <w:pPr>
        <w:shd w:val="clear" w:color="auto" w:fill="FFFFFF"/>
        <w:rPr>
          <w:rFonts w:ascii="Arial" w:hAnsi="Arial" w:cs="Arial"/>
          <w:b/>
          <w:bCs/>
          <w:color w:val="00467F"/>
          <w:sz w:val="32"/>
          <w:szCs w:val="32"/>
        </w:rPr>
      </w:pPr>
      <w:r>
        <w:rPr>
          <w:rFonts w:ascii="Arial" w:hAnsi="Arial" w:cs="Arial"/>
          <w:b/>
          <w:bCs/>
          <w:color w:val="00467F"/>
          <w:sz w:val="32"/>
          <w:szCs w:val="32"/>
        </w:rPr>
        <w:t>Background: </w:t>
      </w:r>
    </w:p>
    <w:p w14:paraId="236133C8" w14:textId="77777777" w:rsidR="00BE02B4" w:rsidRDefault="00BE02B4" w:rsidP="00BE02B4">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xml:space="preserve">CT guided biopsies should have a diagnostic yield, appropriate to practice and case mix. The adequacy of the specimen obtained (diagnostic yield) has a direct bearing on patient management. A high success rate </w:t>
      </w:r>
      <w:proofErr w:type="spellStart"/>
      <w:r>
        <w:rPr>
          <w:rFonts w:ascii="Arial" w:hAnsi="Arial" w:cs="Arial"/>
          <w:color w:val="343434"/>
          <w:sz w:val="23"/>
          <w:szCs w:val="23"/>
        </w:rPr>
        <w:t>instills</w:t>
      </w:r>
      <w:proofErr w:type="spellEnd"/>
      <w:r>
        <w:rPr>
          <w:rFonts w:ascii="Arial" w:hAnsi="Arial" w:cs="Arial"/>
          <w:color w:val="343434"/>
          <w:sz w:val="23"/>
          <w:szCs w:val="23"/>
        </w:rPr>
        <w:t xml:space="preserve"> confidence in the procedure amongst the referring clinicians and patients and may be used to inform consent. Although strictly speaking, the diagnostic accuracy (requiring final surgical diagnosis as the gold standard) is a more precise indicator, diagnostic yield is in effect simpler to measure for audit purposes.</w:t>
      </w:r>
    </w:p>
    <w:p w14:paraId="630C481C" w14:textId="77777777" w:rsidR="00BE02B4" w:rsidRDefault="00BE02B4" w:rsidP="00BE02B4">
      <w:pPr>
        <w:pStyle w:val="Heading2"/>
        <w:shd w:val="clear" w:color="auto" w:fill="FFFFFF"/>
        <w:spacing w:before="0" w:after="180"/>
        <w:rPr>
          <w:rFonts w:ascii="Arial" w:hAnsi="Arial" w:cs="Arial"/>
          <w:color w:val="007CBE"/>
          <w:sz w:val="36"/>
          <w:szCs w:val="36"/>
        </w:rPr>
      </w:pPr>
      <w:r>
        <w:rPr>
          <w:rFonts w:ascii="Arial" w:hAnsi="Arial" w:cs="Arial"/>
          <w:color w:val="007CBE"/>
        </w:rPr>
        <w:t>The Cycle</w:t>
      </w:r>
    </w:p>
    <w:p w14:paraId="69374CCF" w14:textId="77777777" w:rsidR="00BE02B4" w:rsidRDefault="00BE02B4" w:rsidP="00BE02B4">
      <w:pPr>
        <w:shd w:val="clear" w:color="auto" w:fill="FFFFFF"/>
        <w:rPr>
          <w:rFonts w:ascii="Arial" w:hAnsi="Arial" w:cs="Arial"/>
          <w:b/>
          <w:bCs/>
          <w:color w:val="007CBE"/>
          <w:sz w:val="23"/>
          <w:szCs w:val="23"/>
        </w:rPr>
      </w:pPr>
      <w:r>
        <w:rPr>
          <w:rFonts w:ascii="Arial" w:hAnsi="Arial" w:cs="Arial"/>
          <w:b/>
          <w:bCs/>
          <w:color w:val="007CBE"/>
          <w:sz w:val="23"/>
          <w:szCs w:val="23"/>
        </w:rPr>
        <w:t>The standard: </w:t>
      </w:r>
    </w:p>
    <w:p w14:paraId="098A9DF5" w14:textId="77777777" w:rsidR="00BE02B4" w:rsidRDefault="00BE02B4" w:rsidP="00BE02B4">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xml:space="preserve">Diagnostic yield varies with technique (FNA vs. cutting biopsy; path chosen), tissue and type of lesion with a range from 70-92% for FNA cytology and 93-100% for histological core biopsy specimens. A locally agreed standard should be used depending on practice and case mix </w:t>
      </w:r>
      <w:proofErr w:type="gramStart"/>
      <w:r>
        <w:rPr>
          <w:rFonts w:ascii="Arial" w:hAnsi="Arial" w:cs="Arial"/>
          <w:color w:val="343434"/>
          <w:sz w:val="23"/>
          <w:szCs w:val="23"/>
        </w:rPr>
        <w:t>e.g.</w:t>
      </w:r>
      <w:proofErr w:type="gramEnd"/>
      <w:r>
        <w:rPr>
          <w:rFonts w:ascii="Arial" w:hAnsi="Arial" w:cs="Arial"/>
          <w:color w:val="343434"/>
          <w:sz w:val="23"/>
          <w:szCs w:val="23"/>
        </w:rPr>
        <w:t xml:space="preserve"> 80% of CT guided biopsies should have a diagnostic yield [1-9].</w:t>
      </w:r>
    </w:p>
    <w:p w14:paraId="25DA840A" w14:textId="77777777" w:rsidR="00BE02B4" w:rsidRDefault="00BE02B4" w:rsidP="00BE02B4">
      <w:pPr>
        <w:shd w:val="clear" w:color="auto" w:fill="FFFFFF"/>
        <w:rPr>
          <w:rFonts w:ascii="Arial" w:hAnsi="Arial" w:cs="Arial"/>
          <w:b/>
          <w:bCs/>
          <w:color w:val="007CBE"/>
          <w:sz w:val="23"/>
          <w:szCs w:val="23"/>
        </w:rPr>
      </w:pPr>
      <w:r>
        <w:rPr>
          <w:rFonts w:ascii="Arial" w:hAnsi="Arial" w:cs="Arial"/>
          <w:b/>
          <w:bCs/>
          <w:color w:val="007CBE"/>
          <w:sz w:val="23"/>
          <w:szCs w:val="23"/>
        </w:rPr>
        <w:t>Target: </w:t>
      </w:r>
    </w:p>
    <w:p w14:paraId="4B084AC6" w14:textId="77777777" w:rsidR="00BE02B4" w:rsidRDefault="00BE02B4" w:rsidP="00BE02B4">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This will vary according to site/technique of biopsy.</w:t>
      </w:r>
    </w:p>
    <w:p w14:paraId="1829714A" w14:textId="77777777" w:rsidR="00BE02B4" w:rsidRDefault="00BE02B4" w:rsidP="00BE02B4">
      <w:pPr>
        <w:pStyle w:val="Heading2"/>
        <w:shd w:val="clear" w:color="auto" w:fill="FFFFFF"/>
        <w:spacing w:before="0" w:after="180"/>
        <w:rPr>
          <w:rFonts w:ascii="Arial" w:hAnsi="Arial" w:cs="Arial"/>
          <w:color w:val="007CBE"/>
          <w:sz w:val="36"/>
          <w:szCs w:val="36"/>
        </w:rPr>
      </w:pPr>
      <w:r>
        <w:rPr>
          <w:rFonts w:ascii="Arial" w:hAnsi="Arial" w:cs="Arial"/>
          <w:color w:val="007CBE"/>
        </w:rPr>
        <w:t xml:space="preserve">Assess local </w:t>
      </w:r>
      <w:proofErr w:type="gramStart"/>
      <w:r>
        <w:rPr>
          <w:rFonts w:ascii="Arial" w:hAnsi="Arial" w:cs="Arial"/>
          <w:color w:val="007CBE"/>
        </w:rPr>
        <w:t>practice</w:t>
      </w:r>
      <w:proofErr w:type="gramEnd"/>
    </w:p>
    <w:p w14:paraId="08EBD1D1" w14:textId="77777777" w:rsidR="00BE02B4" w:rsidRDefault="00BE02B4" w:rsidP="00BE02B4">
      <w:pPr>
        <w:shd w:val="clear" w:color="auto" w:fill="FFFFFF"/>
        <w:rPr>
          <w:rFonts w:ascii="Arial" w:hAnsi="Arial" w:cs="Arial"/>
          <w:b/>
          <w:bCs/>
          <w:color w:val="007CBE"/>
          <w:sz w:val="23"/>
          <w:szCs w:val="23"/>
        </w:rPr>
      </w:pPr>
      <w:r>
        <w:rPr>
          <w:rFonts w:ascii="Arial" w:hAnsi="Arial" w:cs="Arial"/>
          <w:b/>
          <w:bCs/>
          <w:color w:val="007CBE"/>
          <w:sz w:val="23"/>
          <w:szCs w:val="23"/>
        </w:rPr>
        <w:t>Indicators: </w:t>
      </w:r>
    </w:p>
    <w:p w14:paraId="59DCFFAA" w14:textId="77777777" w:rsidR="00BE02B4" w:rsidRDefault="00BE02B4" w:rsidP="00BE02B4">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Percentage of CT guided biopsies which have a diagnostic yield.</w:t>
      </w:r>
    </w:p>
    <w:p w14:paraId="0E48F434" w14:textId="77777777" w:rsidR="00BE02B4" w:rsidRDefault="00BE02B4" w:rsidP="00BE02B4">
      <w:pPr>
        <w:shd w:val="clear" w:color="auto" w:fill="FFFFFF"/>
        <w:rPr>
          <w:rFonts w:ascii="Arial" w:hAnsi="Arial" w:cs="Arial"/>
          <w:b/>
          <w:bCs/>
          <w:color w:val="007CBE"/>
          <w:sz w:val="23"/>
          <w:szCs w:val="23"/>
        </w:rPr>
      </w:pPr>
      <w:r>
        <w:rPr>
          <w:rFonts w:ascii="Arial" w:hAnsi="Arial" w:cs="Arial"/>
          <w:b/>
          <w:bCs/>
          <w:color w:val="007CBE"/>
          <w:sz w:val="23"/>
          <w:szCs w:val="23"/>
        </w:rPr>
        <w:t>Data items to be collected: </w:t>
      </w:r>
    </w:p>
    <w:p w14:paraId="1FCD2165" w14:textId="77777777" w:rsidR="00BE02B4" w:rsidRDefault="00BE02B4" w:rsidP="00BE02B4">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For each biopsy record:</w:t>
      </w:r>
    </w:p>
    <w:p w14:paraId="1B86E381" w14:textId="77777777" w:rsidR="00BE02B4" w:rsidRDefault="00BE02B4" w:rsidP="00BE02B4">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CT biopsy (radiology) report – including details of the needle used and number of passes</w:t>
      </w:r>
    </w:p>
    <w:p w14:paraId="20D28E1A" w14:textId="77777777" w:rsidR="00BE02B4" w:rsidRDefault="00BE02B4" w:rsidP="00BE02B4">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Cytological and/or histopathological report</w:t>
      </w:r>
    </w:p>
    <w:p w14:paraId="48A244CD" w14:textId="77777777" w:rsidR="00BE02B4" w:rsidRDefault="00BE02B4" w:rsidP="00BE02B4">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Coded indicator for the operator</w:t>
      </w:r>
    </w:p>
    <w:p w14:paraId="14363FA5" w14:textId="77777777" w:rsidR="00BE02B4" w:rsidRDefault="00BE02B4" w:rsidP="00BE02B4">
      <w:pPr>
        <w:shd w:val="clear" w:color="auto" w:fill="FFFFFF"/>
        <w:rPr>
          <w:rFonts w:ascii="Arial" w:hAnsi="Arial" w:cs="Arial"/>
          <w:b/>
          <w:bCs/>
          <w:color w:val="007CBE"/>
          <w:sz w:val="23"/>
          <w:szCs w:val="23"/>
        </w:rPr>
      </w:pPr>
      <w:r>
        <w:rPr>
          <w:rFonts w:ascii="Arial" w:hAnsi="Arial" w:cs="Arial"/>
          <w:b/>
          <w:bCs/>
          <w:color w:val="007CBE"/>
          <w:sz w:val="23"/>
          <w:szCs w:val="23"/>
        </w:rPr>
        <w:t>Suggested number: </w:t>
      </w:r>
    </w:p>
    <w:p w14:paraId="00346840" w14:textId="77777777" w:rsidR="00BE02B4" w:rsidRDefault="00BE02B4" w:rsidP="00BE02B4">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30 consecutive patients.</w:t>
      </w:r>
    </w:p>
    <w:p w14:paraId="7590016A" w14:textId="77777777" w:rsidR="00BE02B4" w:rsidRDefault="00BE02B4" w:rsidP="00BE02B4">
      <w:pPr>
        <w:shd w:val="clear" w:color="auto" w:fill="FFFFFF"/>
        <w:rPr>
          <w:rFonts w:ascii="Arial" w:hAnsi="Arial" w:cs="Arial"/>
          <w:b/>
          <w:bCs/>
          <w:color w:val="00467F"/>
          <w:sz w:val="32"/>
          <w:szCs w:val="32"/>
        </w:rPr>
      </w:pPr>
      <w:r>
        <w:rPr>
          <w:rFonts w:ascii="Arial" w:hAnsi="Arial" w:cs="Arial"/>
          <w:b/>
          <w:bCs/>
          <w:color w:val="00467F"/>
          <w:sz w:val="32"/>
          <w:szCs w:val="32"/>
        </w:rPr>
        <w:t>Suggestions for change if target not met: </w:t>
      </w:r>
    </w:p>
    <w:p w14:paraId="3093391F" w14:textId="77777777" w:rsidR="00BE02B4" w:rsidRDefault="00BE02B4" w:rsidP="00BE02B4">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lastRenderedPageBreak/>
        <w:t>• Discuss the results of the audit with the radiologists and pathologists involved</w:t>
      </w:r>
    </w:p>
    <w:p w14:paraId="1B0314A2" w14:textId="77777777" w:rsidR="00BE02B4" w:rsidRDefault="00BE02B4" w:rsidP="00BE02B4">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Introduce a biopsy logbook to encourage follow-up of cases</w:t>
      </w:r>
    </w:p>
    <w:p w14:paraId="603B516F" w14:textId="77777777" w:rsidR="00BE02B4" w:rsidRDefault="00BE02B4" w:rsidP="00BE02B4">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xml:space="preserve">• Ensure feedback to radiologists from pathologists and clinical colleagues. The MDT may be a useful forum to do this on an </w:t>
      </w:r>
      <w:proofErr w:type="gramStart"/>
      <w:r>
        <w:rPr>
          <w:rFonts w:ascii="Arial" w:hAnsi="Arial" w:cs="Arial"/>
          <w:color w:val="343434"/>
          <w:sz w:val="23"/>
          <w:szCs w:val="23"/>
        </w:rPr>
        <w:t>up to date</w:t>
      </w:r>
      <w:proofErr w:type="gramEnd"/>
      <w:r>
        <w:rPr>
          <w:rFonts w:ascii="Arial" w:hAnsi="Arial" w:cs="Arial"/>
          <w:color w:val="343434"/>
          <w:sz w:val="23"/>
          <w:szCs w:val="23"/>
        </w:rPr>
        <w:t xml:space="preserve"> case by case basis</w:t>
      </w:r>
    </w:p>
    <w:p w14:paraId="5EAFED35" w14:textId="77777777" w:rsidR="00BE02B4" w:rsidRDefault="00BE02B4" w:rsidP="00BE02B4">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Discuss the need for immediate cytological examination of fine needle aspirates (FNAs) for cellularity</w:t>
      </w:r>
    </w:p>
    <w:p w14:paraId="1E2BFAF3" w14:textId="77777777" w:rsidR="00BE02B4" w:rsidRDefault="00BE02B4" w:rsidP="00BE02B4">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xml:space="preserve">• Use core biopsy </w:t>
      </w:r>
      <w:proofErr w:type="gramStart"/>
      <w:r>
        <w:rPr>
          <w:rFonts w:ascii="Arial" w:hAnsi="Arial" w:cs="Arial"/>
          <w:color w:val="343434"/>
          <w:sz w:val="23"/>
          <w:szCs w:val="23"/>
        </w:rPr>
        <w:t>where</w:t>
      </w:r>
      <w:proofErr w:type="gramEnd"/>
      <w:r>
        <w:rPr>
          <w:rFonts w:ascii="Arial" w:hAnsi="Arial" w:cs="Arial"/>
          <w:color w:val="343434"/>
          <w:sz w:val="23"/>
          <w:szCs w:val="23"/>
        </w:rPr>
        <w:t xml:space="preserve"> safe and feasible. (FNAC remains technique of choice in the thyroid) Consider multiple passes if difficult.</w:t>
      </w:r>
    </w:p>
    <w:p w14:paraId="1846F6F3" w14:textId="77777777" w:rsidR="00BE02B4" w:rsidRDefault="00BE02B4" w:rsidP="00BE02B4">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If the number of operators is disproportional to the number of cases limit the number of operators to those who achieve the target and maintain adequate CPD. If few operators further training should be considered for individuals not achieving the target</w:t>
      </w:r>
    </w:p>
    <w:p w14:paraId="757C845E" w14:textId="77777777" w:rsidR="00BE02B4" w:rsidRDefault="00BE02B4" w:rsidP="00BE02B4">
      <w:pPr>
        <w:shd w:val="clear" w:color="auto" w:fill="FFFFFF"/>
        <w:rPr>
          <w:rFonts w:ascii="Arial" w:hAnsi="Arial" w:cs="Arial"/>
          <w:b/>
          <w:bCs/>
          <w:color w:val="00467F"/>
          <w:sz w:val="32"/>
          <w:szCs w:val="32"/>
        </w:rPr>
      </w:pPr>
      <w:r>
        <w:rPr>
          <w:rFonts w:ascii="Arial" w:hAnsi="Arial" w:cs="Arial"/>
          <w:b/>
          <w:bCs/>
          <w:color w:val="00467F"/>
          <w:sz w:val="32"/>
          <w:szCs w:val="32"/>
        </w:rPr>
        <w:t>Resources: </w:t>
      </w:r>
    </w:p>
    <w:p w14:paraId="44EEFDEA" w14:textId="77777777" w:rsidR="00BE02B4" w:rsidRDefault="00BE02B4" w:rsidP="00BE02B4">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Computer records to identify patients</w:t>
      </w:r>
    </w:p>
    <w:p w14:paraId="1F8FC5EA" w14:textId="77777777" w:rsidR="00BE02B4" w:rsidRDefault="00BE02B4" w:rsidP="00BE02B4">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Review radiology reports</w:t>
      </w:r>
    </w:p>
    <w:p w14:paraId="69A8558E" w14:textId="77777777" w:rsidR="00BE02B4" w:rsidRDefault="00BE02B4" w:rsidP="00BE02B4">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Review pathology reports</w:t>
      </w:r>
    </w:p>
    <w:p w14:paraId="79E72796" w14:textId="77777777" w:rsidR="00BE02B4" w:rsidRDefault="00BE02B4" w:rsidP="00BE02B4">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Radiologist (4 hours for reviewing the pathology reports and analysing the data)</w:t>
      </w:r>
    </w:p>
    <w:p w14:paraId="33E6A120" w14:textId="77777777" w:rsidR="00BE02B4" w:rsidRDefault="00BE02B4" w:rsidP="00BE02B4">
      <w:pPr>
        <w:shd w:val="clear" w:color="auto" w:fill="FFFFFF"/>
        <w:rPr>
          <w:rFonts w:ascii="Arial" w:hAnsi="Arial" w:cs="Arial"/>
          <w:b/>
          <w:bCs/>
          <w:color w:val="00467F"/>
          <w:sz w:val="32"/>
          <w:szCs w:val="32"/>
        </w:rPr>
      </w:pPr>
      <w:r>
        <w:rPr>
          <w:rFonts w:ascii="Arial" w:hAnsi="Arial" w:cs="Arial"/>
          <w:b/>
          <w:bCs/>
          <w:color w:val="00467F"/>
          <w:sz w:val="32"/>
          <w:szCs w:val="32"/>
        </w:rPr>
        <w:t>References: </w:t>
      </w:r>
    </w:p>
    <w:p w14:paraId="31C01760" w14:textId="77777777" w:rsidR="00BE02B4" w:rsidRDefault="00BE02B4" w:rsidP="00BE02B4">
      <w:pPr>
        <w:pStyle w:val="NormalWeb"/>
        <w:numPr>
          <w:ilvl w:val="0"/>
          <w:numId w:val="1"/>
        </w:numPr>
        <w:shd w:val="clear" w:color="auto" w:fill="FFFFFF"/>
        <w:spacing w:before="0" w:beforeAutospacing="0" w:after="300" w:afterAutospacing="0" w:line="312" w:lineRule="atLeast"/>
        <w:ind w:left="1020"/>
        <w:rPr>
          <w:rFonts w:ascii="Arial" w:hAnsi="Arial" w:cs="Arial"/>
          <w:color w:val="343434"/>
          <w:sz w:val="23"/>
          <w:szCs w:val="23"/>
        </w:rPr>
      </w:pPr>
      <w:r>
        <w:rPr>
          <w:rFonts w:ascii="Arial" w:hAnsi="Arial" w:cs="Arial"/>
          <w:color w:val="343434"/>
          <w:sz w:val="23"/>
          <w:szCs w:val="23"/>
        </w:rPr>
        <w:t xml:space="preserve">Husband J E, Golding S J. The role of CT-guided needle biopsy in an oncological </w:t>
      </w:r>
      <w:proofErr w:type="spellStart"/>
      <w:proofErr w:type="gramStart"/>
      <w:r>
        <w:rPr>
          <w:rFonts w:ascii="Arial" w:hAnsi="Arial" w:cs="Arial"/>
          <w:color w:val="343434"/>
          <w:sz w:val="23"/>
          <w:szCs w:val="23"/>
        </w:rPr>
        <w:t>service.Clin</w:t>
      </w:r>
      <w:proofErr w:type="spellEnd"/>
      <w:proofErr w:type="gramEnd"/>
      <w:r>
        <w:rPr>
          <w:rFonts w:ascii="Arial" w:hAnsi="Arial" w:cs="Arial"/>
          <w:color w:val="343434"/>
          <w:sz w:val="23"/>
          <w:szCs w:val="23"/>
        </w:rPr>
        <w:t xml:space="preserve"> Radiology 1983;34:255–60.</w:t>
      </w:r>
    </w:p>
    <w:p w14:paraId="314D940B" w14:textId="77777777" w:rsidR="00BE02B4" w:rsidRDefault="00BE02B4" w:rsidP="00BE02B4">
      <w:pPr>
        <w:pStyle w:val="NormalWeb"/>
        <w:numPr>
          <w:ilvl w:val="0"/>
          <w:numId w:val="1"/>
        </w:numPr>
        <w:shd w:val="clear" w:color="auto" w:fill="FFFFFF"/>
        <w:spacing w:before="0" w:beforeAutospacing="0" w:after="300" w:afterAutospacing="0" w:line="312" w:lineRule="atLeast"/>
        <w:ind w:left="1020"/>
        <w:rPr>
          <w:rFonts w:ascii="Arial" w:hAnsi="Arial" w:cs="Arial"/>
          <w:color w:val="343434"/>
          <w:sz w:val="23"/>
          <w:szCs w:val="23"/>
        </w:rPr>
      </w:pPr>
      <w:r>
        <w:rPr>
          <w:rFonts w:ascii="Arial" w:hAnsi="Arial" w:cs="Arial"/>
          <w:color w:val="343434"/>
          <w:sz w:val="23"/>
          <w:szCs w:val="23"/>
        </w:rPr>
        <w:t xml:space="preserve">Ferrucci JT et al. Diagnosis of abdominal malignancy by radiologic fine needle biopsy. AJR </w:t>
      </w:r>
      <w:proofErr w:type="gramStart"/>
      <w:r>
        <w:rPr>
          <w:rFonts w:ascii="Arial" w:hAnsi="Arial" w:cs="Arial"/>
          <w:color w:val="343434"/>
          <w:sz w:val="23"/>
          <w:szCs w:val="23"/>
        </w:rPr>
        <w:t>1980;134:323</w:t>
      </w:r>
      <w:proofErr w:type="gramEnd"/>
      <w:r>
        <w:rPr>
          <w:rFonts w:ascii="Arial" w:hAnsi="Arial" w:cs="Arial"/>
          <w:color w:val="343434"/>
          <w:sz w:val="23"/>
          <w:szCs w:val="23"/>
        </w:rPr>
        <w:t>–30.</w:t>
      </w:r>
    </w:p>
    <w:p w14:paraId="08353F7E" w14:textId="77777777" w:rsidR="00BE02B4" w:rsidRDefault="00BE02B4" w:rsidP="00BE02B4">
      <w:pPr>
        <w:pStyle w:val="NormalWeb"/>
        <w:numPr>
          <w:ilvl w:val="0"/>
          <w:numId w:val="1"/>
        </w:numPr>
        <w:shd w:val="clear" w:color="auto" w:fill="FFFFFF"/>
        <w:spacing w:before="0" w:beforeAutospacing="0" w:after="300" w:afterAutospacing="0" w:line="312" w:lineRule="atLeast"/>
        <w:ind w:left="1020"/>
        <w:rPr>
          <w:rFonts w:ascii="Arial" w:hAnsi="Arial" w:cs="Arial"/>
          <w:color w:val="343434"/>
          <w:sz w:val="23"/>
          <w:szCs w:val="23"/>
        </w:rPr>
      </w:pPr>
      <w:r>
        <w:rPr>
          <w:rFonts w:ascii="Arial" w:hAnsi="Arial" w:cs="Arial"/>
          <w:color w:val="343434"/>
          <w:sz w:val="23"/>
          <w:szCs w:val="23"/>
        </w:rPr>
        <w:t xml:space="preserve">Bernardino M E. Percutaneous biopsy. AJR </w:t>
      </w:r>
      <w:proofErr w:type="gramStart"/>
      <w:r>
        <w:rPr>
          <w:rFonts w:ascii="Arial" w:hAnsi="Arial" w:cs="Arial"/>
          <w:color w:val="343434"/>
          <w:sz w:val="23"/>
          <w:szCs w:val="23"/>
        </w:rPr>
        <w:t>1984;142:41</w:t>
      </w:r>
      <w:proofErr w:type="gramEnd"/>
      <w:r>
        <w:rPr>
          <w:rFonts w:ascii="Arial" w:hAnsi="Arial" w:cs="Arial"/>
          <w:color w:val="343434"/>
          <w:sz w:val="23"/>
          <w:szCs w:val="23"/>
        </w:rPr>
        <w:t>–5.</w:t>
      </w:r>
    </w:p>
    <w:p w14:paraId="7DD181E9" w14:textId="77777777" w:rsidR="00BE02B4" w:rsidRDefault="00BE02B4" w:rsidP="00BE02B4">
      <w:pPr>
        <w:pStyle w:val="NormalWeb"/>
        <w:numPr>
          <w:ilvl w:val="0"/>
          <w:numId w:val="1"/>
        </w:numPr>
        <w:shd w:val="clear" w:color="auto" w:fill="FFFFFF"/>
        <w:spacing w:before="0" w:beforeAutospacing="0" w:after="300" w:afterAutospacing="0" w:line="312" w:lineRule="atLeast"/>
        <w:ind w:left="1020"/>
        <w:rPr>
          <w:rFonts w:ascii="Arial" w:hAnsi="Arial" w:cs="Arial"/>
          <w:color w:val="343434"/>
          <w:sz w:val="23"/>
          <w:szCs w:val="23"/>
        </w:rPr>
      </w:pPr>
      <w:r>
        <w:rPr>
          <w:rFonts w:ascii="Arial" w:hAnsi="Arial" w:cs="Arial"/>
          <w:color w:val="343434"/>
          <w:sz w:val="23"/>
          <w:szCs w:val="23"/>
        </w:rPr>
        <w:t xml:space="preserve">Labadie M, </w:t>
      </w:r>
      <w:proofErr w:type="spellStart"/>
      <w:r>
        <w:rPr>
          <w:rFonts w:ascii="Arial" w:hAnsi="Arial" w:cs="Arial"/>
          <w:color w:val="343434"/>
          <w:sz w:val="23"/>
          <w:szCs w:val="23"/>
        </w:rPr>
        <w:t>Liaras</w:t>
      </w:r>
      <w:proofErr w:type="spellEnd"/>
      <w:r>
        <w:rPr>
          <w:rFonts w:ascii="Arial" w:hAnsi="Arial" w:cs="Arial"/>
          <w:color w:val="343434"/>
          <w:sz w:val="23"/>
          <w:szCs w:val="23"/>
        </w:rPr>
        <w:t xml:space="preserve"> A. Percutaneous biopsy: Cytology. In: Dondelinger R. eds. Interventional Radiology New </w:t>
      </w:r>
      <w:proofErr w:type="spellStart"/>
      <w:proofErr w:type="gramStart"/>
      <w:r>
        <w:rPr>
          <w:rFonts w:ascii="Arial" w:hAnsi="Arial" w:cs="Arial"/>
          <w:color w:val="343434"/>
          <w:sz w:val="23"/>
          <w:szCs w:val="23"/>
        </w:rPr>
        <w:t>York:Thieme</w:t>
      </w:r>
      <w:proofErr w:type="spellEnd"/>
      <w:proofErr w:type="gramEnd"/>
      <w:r>
        <w:rPr>
          <w:rFonts w:ascii="Arial" w:hAnsi="Arial" w:cs="Arial"/>
          <w:color w:val="343434"/>
          <w:sz w:val="23"/>
          <w:szCs w:val="23"/>
        </w:rPr>
        <w:t xml:space="preserve"> Medical Publishers, 1990.</w:t>
      </w:r>
    </w:p>
    <w:p w14:paraId="6971D03D" w14:textId="77777777" w:rsidR="00BE02B4" w:rsidRDefault="00BE02B4" w:rsidP="00BE02B4">
      <w:pPr>
        <w:pStyle w:val="NormalWeb"/>
        <w:numPr>
          <w:ilvl w:val="0"/>
          <w:numId w:val="1"/>
        </w:numPr>
        <w:shd w:val="clear" w:color="auto" w:fill="FFFFFF"/>
        <w:spacing w:before="0" w:beforeAutospacing="0" w:after="300" w:afterAutospacing="0" w:line="312" w:lineRule="atLeast"/>
        <w:ind w:left="1020"/>
        <w:rPr>
          <w:rFonts w:ascii="Arial" w:hAnsi="Arial" w:cs="Arial"/>
          <w:color w:val="343434"/>
          <w:sz w:val="23"/>
          <w:szCs w:val="23"/>
        </w:rPr>
      </w:pPr>
      <w:r>
        <w:rPr>
          <w:rFonts w:ascii="Arial" w:hAnsi="Arial" w:cs="Arial"/>
          <w:color w:val="343434"/>
          <w:sz w:val="23"/>
          <w:szCs w:val="23"/>
        </w:rPr>
        <w:t xml:space="preserve">Burbank F et al. Image Guided automated core biopsies of the breast, chest, </w:t>
      </w:r>
      <w:proofErr w:type="gramStart"/>
      <w:r>
        <w:rPr>
          <w:rFonts w:ascii="Arial" w:hAnsi="Arial" w:cs="Arial"/>
          <w:color w:val="343434"/>
          <w:sz w:val="23"/>
          <w:szCs w:val="23"/>
        </w:rPr>
        <w:t>abdomen</w:t>
      </w:r>
      <w:proofErr w:type="gramEnd"/>
      <w:r>
        <w:rPr>
          <w:rFonts w:ascii="Arial" w:hAnsi="Arial" w:cs="Arial"/>
          <w:color w:val="343434"/>
          <w:sz w:val="23"/>
          <w:szCs w:val="23"/>
        </w:rPr>
        <w:t xml:space="preserve"> and pelvis. Radiology </w:t>
      </w:r>
      <w:proofErr w:type="gramStart"/>
      <w:r>
        <w:rPr>
          <w:rFonts w:ascii="Arial" w:hAnsi="Arial" w:cs="Arial"/>
          <w:color w:val="343434"/>
          <w:sz w:val="23"/>
          <w:szCs w:val="23"/>
        </w:rPr>
        <w:t>1994;191:165</w:t>
      </w:r>
      <w:proofErr w:type="gramEnd"/>
      <w:r>
        <w:rPr>
          <w:rFonts w:ascii="Arial" w:hAnsi="Arial" w:cs="Arial"/>
          <w:color w:val="343434"/>
          <w:sz w:val="23"/>
          <w:szCs w:val="23"/>
        </w:rPr>
        <w:t>–71.</w:t>
      </w:r>
    </w:p>
    <w:p w14:paraId="4E4E9318" w14:textId="77777777" w:rsidR="00BE02B4" w:rsidRDefault="00BE02B4" w:rsidP="00BE02B4">
      <w:pPr>
        <w:pStyle w:val="NormalWeb"/>
        <w:numPr>
          <w:ilvl w:val="0"/>
          <w:numId w:val="1"/>
        </w:numPr>
        <w:shd w:val="clear" w:color="auto" w:fill="FFFFFF"/>
        <w:spacing w:before="0" w:beforeAutospacing="0" w:after="300" w:afterAutospacing="0" w:line="312" w:lineRule="atLeast"/>
        <w:ind w:left="1020"/>
        <w:rPr>
          <w:rFonts w:ascii="Arial" w:hAnsi="Arial" w:cs="Arial"/>
          <w:color w:val="343434"/>
          <w:sz w:val="23"/>
          <w:szCs w:val="23"/>
        </w:rPr>
      </w:pPr>
      <w:r>
        <w:rPr>
          <w:rFonts w:ascii="Arial" w:hAnsi="Arial" w:cs="Arial"/>
          <w:color w:val="343434"/>
          <w:sz w:val="23"/>
          <w:szCs w:val="23"/>
        </w:rPr>
        <w:t xml:space="preserve">Moulton, JS, Moore PT. Coaxial percutaneous biopsy technique with automated biopsy devices: value in improving accuracy and negative predictive value. Radiology </w:t>
      </w:r>
      <w:proofErr w:type="gramStart"/>
      <w:r>
        <w:rPr>
          <w:rFonts w:ascii="Arial" w:hAnsi="Arial" w:cs="Arial"/>
          <w:color w:val="343434"/>
          <w:sz w:val="23"/>
          <w:szCs w:val="23"/>
        </w:rPr>
        <w:t>1993;186:515</w:t>
      </w:r>
      <w:proofErr w:type="gramEnd"/>
      <w:r>
        <w:rPr>
          <w:rFonts w:ascii="Arial" w:hAnsi="Arial" w:cs="Arial"/>
          <w:color w:val="343434"/>
          <w:sz w:val="23"/>
          <w:szCs w:val="23"/>
        </w:rPr>
        <w:t>.</w:t>
      </w:r>
    </w:p>
    <w:p w14:paraId="376DDEE1" w14:textId="77777777" w:rsidR="00BE02B4" w:rsidRDefault="00BE02B4" w:rsidP="00BE02B4">
      <w:pPr>
        <w:pStyle w:val="NormalWeb"/>
        <w:numPr>
          <w:ilvl w:val="0"/>
          <w:numId w:val="1"/>
        </w:numPr>
        <w:shd w:val="clear" w:color="auto" w:fill="FFFFFF"/>
        <w:spacing w:before="0" w:beforeAutospacing="0" w:after="300" w:afterAutospacing="0" w:line="312" w:lineRule="atLeast"/>
        <w:ind w:left="1020"/>
        <w:rPr>
          <w:rFonts w:ascii="Arial" w:hAnsi="Arial" w:cs="Arial"/>
          <w:color w:val="343434"/>
          <w:sz w:val="23"/>
          <w:szCs w:val="23"/>
        </w:rPr>
      </w:pPr>
      <w:r>
        <w:rPr>
          <w:rFonts w:ascii="Arial" w:hAnsi="Arial" w:cs="Arial"/>
          <w:color w:val="343434"/>
          <w:sz w:val="23"/>
          <w:szCs w:val="23"/>
        </w:rPr>
        <w:lastRenderedPageBreak/>
        <w:t xml:space="preserve">Rubens </w:t>
      </w:r>
      <w:proofErr w:type="spellStart"/>
      <w:r>
        <w:rPr>
          <w:rFonts w:ascii="Arial" w:hAnsi="Arial" w:cs="Arial"/>
          <w:color w:val="343434"/>
          <w:sz w:val="23"/>
          <w:szCs w:val="23"/>
        </w:rPr>
        <w:t>Chojniak</w:t>
      </w:r>
      <w:proofErr w:type="spellEnd"/>
      <w:r>
        <w:rPr>
          <w:rFonts w:ascii="Arial" w:hAnsi="Arial" w:cs="Arial"/>
          <w:color w:val="343434"/>
          <w:sz w:val="23"/>
          <w:szCs w:val="23"/>
        </w:rPr>
        <w:t>; Rony Klaus Isberner et al. Computed tomography guided needle biopsy: experience from 1,300 procedures. Sao Paulo Med. J. vol.124 no.1 São Paulo Jan./Feb. 2006. </w:t>
      </w:r>
      <w:hyperlink r:id="rId5" w:tgtFrame="_blank" w:history="1">
        <w:r>
          <w:rPr>
            <w:rStyle w:val="Hyperlink"/>
            <w:rFonts w:ascii="Arial" w:hAnsi="Arial" w:cs="Arial"/>
            <w:color w:val="007CBE"/>
            <w:sz w:val="23"/>
            <w:szCs w:val="23"/>
          </w:rPr>
          <w:t>www.scielo.br </w:t>
        </w:r>
      </w:hyperlink>
      <w:r>
        <w:rPr>
          <w:rFonts w:ascii="Arial" w:hAnsi="Arial" w:cs="Arial"/>
          <w:color w:val="343434"/>
          <w:sz w:val="23"/>
          <w:szCs w:val="23"/>
        </w:rPr>
        <w:t> </w:t>
      </w:r>
    </w:p>
    <w:p w14:paraId="0D0C2B71" w14:textId="77777777" w:rsidR="00BE02B4" w:rsidRDefault="00BE02B4" w:rsidP="00BE02B4">
      <w:pPr>
        <w:pStyle w:val="NormalWeb"/>
        <w:numPr>
          <w:ilvl w:val="0"/>
          <w:numId w:val="1"/>
        </w:numPr>
        <w:shd w:val="clear" w:color="auto" w:fill="FFFFFF"/>
        <w:spacing w:before="0" w:beforeAutospacing="0" w:after="300" w:afterAutospacing="0" w:line="312" w:lineRule="atLeast"/>
        <w:ind w:left="1020"/>
        <w:rPr>
          <w:rFonts w:ascii="Arial" w:hAnsi="Arial" w:cs="Arial"/>
          <w:color w:val="343434"/>
          <w:sz w:val="23"/>
          <w:szCs w:val="23"/>
        </w:rPr>
      </w:pPr>
      <w:r>
        <w:rPr>
          <w:rFonts w:ascii="Arial" w:hAnsi="Arial" w:cs="Arial"/>
          <w:color w:val="343434"/>
          <w:sz w:val="23"/>
          <w:szCs w:val="23"/>
        </w:rPr>
        <w:t>Gupta S, Krishnamurthy S et al. Small (less than or equal to 2cm) subpleural pulmonary lesions: short- versus long-needle-path CT-guided Biopsy--comparison of diagnostic yields and complications. Radiology. 2005 Feb;234(2):631-7. </w:t>
      </w:r>
      <w:hyperlink r:id="rId6" w:tgtFrame="_blank" w:history="1">
        <w:r>
          <w:rPr>
            <w:rStyle w:val="Hyperlink"/>
            <w:rFonts w:ascii="Arial" w:hAnsi="Arial" w:cs="Arial"/>
            <w:color w:val="007CBE"/>
            <w:sz w:val="23"/>
            <w:szCs w:val="23"/>
            <w:u w:val="none"/>
          </w:rPr>
          <w:t>https://www.ncbi.nlm.nih.gov/pubmed/15673500</w:t>
        </w:r>
      </w:hyperlink>
    </w:p>
    <w:p w14:paraId="26EB4F64" w14:textId="77777777" w:rsidR="00BE02B4" w:rsidRDefault="00BE02B4" w:rsidP="00BE02B4">
      <w:pPr>
        <w:pStyle w:val="NormalWeb"/>
        <w:numPr>
          <w:ilvl w:val="0"/>
          <w:numId w:val="1"/>
        </w:numPr>
        <w:shd w:val="clear" w:color="auto" w:fill="FFFFFF"/>
        <w:spacing w:before="0" w:beforeAutospacing="0" w:after="300" w:afterAutospacing="0" w:line="312" w:lineRule="atLeast"/>
        <w:ind w:left="1020"/>
        <w:rPr>
          <w:rFonts w:ascii="Arial" w:hAnsi="Arial" w:cs="Arial"/>
          <w:color w:val="343434"/>
          <w:sz w:val="23"/>
          <w:szCs w:val="23"/>
        </w:rPr>
      </w:pPr>
      <w:proofErr w:type="spellStart"/>
      <w:r>
        <w:rPr>
          <w:rFonts w:ascii="Arial" w:hAnsi="Arial" w:cs="Arial"/>
          <w:color w:val="343434"/>
          <w:sz w:val="23"/>
          <w:szCs w:val="23"/>
        </w:rPr>
        <w:t>Laopaiboon</w:t>
      </w:r>
      <w:proofErr w:type="spellEnd"/>
      <w:r>
        <w:rPr>
          <w:rFonts w:ascii="Arial" w:hAnsi="Arial" w:cs="Arial"/>
          <w:color w:val="343434"/>
          <w:sz w:val="23"/>
          <w:szCs w:val="23"/>
        </w:rPr>
        <w:t xml:space="preserve"> V, </w:t>
      </w:r>
      <w:proofErr w:type="spellStart"/>
      <w:r>
        <w:rPr>
          <w:rFonts w:ascii="Arial" w:hAnsi="Arial" w:cs="Arial"/>
          <w:color w:val="343434"/>
          <w:sz w:val="23"/>
          <w:szCs w:val="23"/>
        </w:rPr>
        <w:t>Aphinives</w:t>
      </w:r>
      <w:proofErr w:type="spellEnd"/>
      <w:r>
        <w:rPr>
          <w:rFonts w:ascii="Arial" w:hAnsi="Arial" w:cs="Arial"/>
          <w:color w:val="343434"/>
          <w:sz w:val="23"/>
          <w:szCs w:val="23"/>
        </w:rPr>
        <w:t xml:space="preserve"> C, </w:t>
      </w:r>
      <w:proofErr w:type="spellStart"/>
      <w:r>
        <w:rPr>
          <w:rFonts w:ascii="Arial" w:hAnsi="Arial" w:cs="Arial"/>
          <w:color w:val="343434"/>
          <w:sz w:val="23"/>
          <w:szCs w:val="23"/>
        </w:rPr>
        <w:t>Suporntreetriped</w:t>
      </w:r>
      <w:proofErr w:type="spellEnd"/>
      <w:r>
        <w:rPr>
          <w:rFonts w:ascii="Arial" w:hAnsi="Arial" w:cs="Arial"/>
          <w:color w:val="343434"/>
          <w:sz w:val="23"/>
          <w:szCs w:val="23"/>
        </w:rPr>
        <w:t xml:space="preserve"> K. </w:t>
      </w:r>
      <w:proofErr w:type="gramStart"/>
      <w:r>
        <w:rPr>
          <w:rFonts w:ascii="Arial" w:hAnsi="Arial" w:cs="Arial"/>
          <w:color w:val="343434"/>
          <w:sz w:val="23"/>
          <w:szCs w:val="23"/>
        </w:rPr>
        <w:t>Adequacy</w:t>
      </w:r>
      <w:proofErr w:type="gramEnd"/>
      <w:r>
        <w:rPr>
          <w:rFonts w:ascii="Arial" w:hAnsi="Arial" w:cs="Arial"/>
          <w:color w:val="343434"/>
          <w:sz w:val="23"/>
          <w:szCs w:val="23"/>
        </w:rPr>
        <w:t xml:space="preserve"> and complications of CT-guided percutaneous biopsy: a study of 334 cases in </w:t>
      </w:r>
      <w:proofErr w:type="spellStart"/>
      <w:r>
        <w:rPr>
          <w:rFonts w:ascii="Arial" w:hAnsi="Arial" w:cs="Arial"/>
          <w:color w:val="343434"/>
          <w:sz w:val="23"/>
          <w:szCs w:val="23"/>
        </w:rPr>
        <w:t>Srinagarind</w:t>
      </w:r>
      <w:proofErr w:type="spellEnd"/>
      <w:r>
        <w:rPr>
          <w:rFonts w:ascii="Arial" w:hAnsi="Arial" w:cs="Arial"/>
          <w:color w:val="343434"/>
          <w:sz w:val="23"/>
          <w:szCs w:val="23"/>
        </w:rPr>
        <w:t xml:space="preserve"> Hospital. J Med Assoc Thai. 2009 Jul;92(7):939-46. </w:t>
      </w:r>
      <w:hyperlink r:id="rId7" w:tgtFrame="_blank" w:history="1">
        <w:r>
          <w:rPr>
            <w:rStyle w:val="Hyperlink"/>
            <w:rFonts w:ascii="Arial" w:hAnsi="Arial" w:cs="Arial"/>
            <w:color w:val="007CBE"/>
            <w:sz w:val="23"/>
            <w:szCs w:val="23"/>
            <w:u w:val="none"/>
          </w:rPr>
          <w:t>http://www.ncbi.nlm.nih.gov/pubmed/19626814</w:t>
        </w:r>
      </w:hyperlink>
    </w:p>
    <w:p w14:paraId="2C5171CB" w14:textId="77777777" w:rsidR="00BE02B4" w:rsidRDefault="00BE02B4" w:rsidP="00BE02B4">
      <w:pPr>
        <w:shd w:val="clear" w:color="auto" w:fill="FFFFFF"/>
        <w:rPr>
          <w:rFonts w:ascii="Arial" w:hAnsi="Arial" w:cs="Arial"/>
          <w:b/>
          <w:bCs/>
          <w:color w:val="00467F"/>
          <w:sz w:val="32"/>
          <w:szCs w:val="32"/>
        </w:rPr>
      </w:pPr>
      <w:r>
        <w:rPr>
          <w:rFonts w:ascii="Arial" w:hAnsi="Arial" w:cs="Arial"/>
          <w:b/>
          <w:bCs/>
          <w:color w:val="00467F"/>
          <w:sz w:val="32"/>
          <w:szCs w:val="32"/>
        </w:rPr>
        <w:t>Editor's comments: </w:t>
      </w:r>
    </w:p>
    <w:p w14:paraId="4B8730A4" w14:textId="77777777" w:rsidR="00BE02B4" w:rsidRDefault="00BE02B4" w:rsidP="00BE02B4">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May be useful to combine this with audit of complications.</w:t>
      </w:r>
    </w:p>
    <w:p w14:paraId="1C61F0C0" w14:textId="77777777" w:rsidR="00BE02B4" w:rsidRDefault="00BE02B4" w:rsidP="00BE02B4">
      <w:pPr>
        <w:shd w:val="clear" w:color="auto" w:fill="FFFFFF"/>
        <w:rPr>
          <w:rFonts w:ascii="Arial" w:hAnsi="Arial" w:cs="Arial"/>
          <w:b/>
          <w:bCs/>
          <w:color w:val="00467F"/>
          <w:sz w:val="32"/>
          <w:szCs w:val="32"/>
        </w:rPr>
      </w:pPr>
      <w:r>
        <w:rPr>
          <w:rFonts w:ascii="Arial" w:hAnsi="Arial" w:cs="Arial"/>
          <w:b/>
          <w:bCs/>
          <w:color w:val="00467F"/>
          <w:sz w:val="32"/>
          <w:szCs w:val="32"/>
        </w:rPr>
        <w:t>Submitted by: </w:t>
      </w:r>
    </w:p>
    <w:p w14:paraId="745DC22D" w14:textId="77777777" w:rsidR="00BE02B4" w:rsidRDefault="00BE02B4" w:rsidP="00BE02B4">
      <w:pPr>
        <w:shd w:val="clear" w:color="auto" w:fill="FFFFFF"/>
        <w:rPr>
          <w:rFonts w:ascii="Arial" w:hAnsi="Arial" w:cs="Arial"/>
          <w:color w:val="343434"/>
          <w:sz w:val="23"/>
          <w:szCs w:val="23"/>
        </w:rPr>
      </w:pPr>
      <w:r>
        <w:rPr>
          <w:rFonts w:ascii="Arial" w:hAnsi="Arial" w:cs="Arial"/>
          <w:color w:val="343434"/>
          <w:sz w:val="23"/>
          <w:szCs w:val="23"/>
        </w:rPr>
        <w:t>Dr D Remedios</w:t>
      </w:r>
    </w:p>
    <w:p w14:paraId="4BEF1CAD" w14:textId="77777777" w:rsidR="00BE02B4" w:rsidRDefault="00BE02B4" w:rsidP="00BE02B4">
      <w:pPr>
        <w:shd w:val="clear" w:color="auto" w:fill="FFFFFF"/>
        <w:rPr>
          <w:rFonts w:ascii="Arial" w:hAnsi="Arial" w:cs="Arial"/>
          <w:b/>
          <w:bCs/>
          <w:color w:val="007CBE"/>
          <w:sz w:val="23"/>
          <w:szCs w:val="23"/>
        </w:rPr>
      </w:pPr>
      <w:r>
        <w:rPr>
          <w:rFonts w:ascii="Arial" w:hAnsi="Arial" w:cs="Arial"/>
          <w:b/>
          <w:bCs/>
          <w:color w:val="007CBE"/>
          <w:sz w:val="23"/>
          <w:szCs w:val="23"/>
        </w:rPr>
        <w:t>Published Date: </w:t>
      </w:r>
    </w:p>
    <w:p w14:paraId="2F2BFB14" w14:textId="77777777" w:rsidR="00BE02B4" w:rsidRDefault="00BE02B4" w:rsidP="00BE02B4">
      <w:pPr>
        <w:shd w:val="clear" w:color="auto" w:fill="FFFFFF"/>
        <w:rPr>
          <w:rFonts w:ascii="Arial" w:hAnsi="Arial" w:cs="Arial"/>
          <w:color w:val="343434"/>
          <w:sz w:val="23"/>
          <w:szCs w:val="23"/>
        </w:rPr>
      </w:pPr>
      <w:r>
        <w:rPr>
          <w:rStyle w:val="date-display-single"/>
          <w:rFonts w:ascii="Arial" w:hAnsi="Arial" w:cs="Arial"/>
          <w:color w:val="343434"/>
          <w:sz w:val="23"/>
          <w:szCs w:val="23"/>
        </w:rPr>
        <w:t>Monday 7 January 2008</w:t>
      </w:r>
    </w:p>
    <w:p w14:paraId="454C0D20" w14:textId="77777777" w:rsidR="00BE02B4" w:rsidRDefault="00BE02B4" w:rsidP="00BE02B4">
      <w:pPr>
        <w:rPr>
          <w:rFonts w:ascii="Times New Roman" w:hAnsi="Times New Roman" w:cs="Times New Roman"/>
          <w:sz w:val="24"/>
          <w:szCs w:val="24"/>
        </w:rPr>
      </w:pPr>
    </w:p>
    <w:p w14:paraId="11A05CD2" w14:textId="77777777" w:rsidR="00BE02B4" w:rsidRDefault="00BE02B4" w:rsidP="00BE02B4">
      <w:pPr>
        <w:shd w:val="clear" w:color="auto" w:fill="FFFFFF"/>
        <w:rPr>
          <w:rFonts w:ascii="Arial" w:hAnsi="Arial" w:cs="Arial"/>
          <w:b/>
          <w:bCs/>
          <w:color w:val="007CBE"/>
          <w:sz w:val="23"/>
          <w:szCs w:val="23"/>
        </w:rPr>
      </w:pPr>
      <w:r>
        <w:rPr>
          <w:rFonts w:ascii="Arial" w:hAnsi="Arial" w:cs="Arial"/>
          <w:b/>
          <w:bCs/>
          <w:color w:val="007CBE"/>
          <w:sz w:val="23"/>
          <w:szCs w:val="23"/>
        </w:rPr>
        <w:t>Last Reviewed: </w:t>
      </w:r>
    </w:p>
    <w:p w14:paraId="50158FBF" w14:textId="77777777" w:rsidR="00BE02B4" w:rsidRDefault="00BE02B4" w:rsidP="00BE02B4">
      <w:pPr>
        <w:shd w:val="clear" w:color="auto" w:fill="FFFFFF"/>
        <w:rPr>
          <w:rFonts w:ascii="Arial" w:hAnsi="Arial" w:cs="Arial"/>
          <w:color w:val="343434"/>
          <w:sz w:val="23"/>
          <w:szCs w:val="23"/>
        </w:rPr>
      </w:pPr>
      <w:r>
        <w:rPr>
          <w:rStyle w:val="date-display-single"/>
          <w:rFonts w:ascii="Arial" w:hAnsi="Arial" w:cs="Arial"/>
          <w:color w:val="343434"/>
          <w:sz w:val="23"/>
          <w:szCs w:val="23"/>
        </w:rPr>
        <w:t>Sunday 26 September 2021</w:t>
      </w:r>
    </w:p>
    <w:p w14:paraId="6977068E" w14:textId="77777777" w:rsidR="009822B4" w:rsidRDefault="009822B4"/>
    <w:sectPr w:rsidR="009822B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5476F8"/>
    <w:multiLevelType w:val="multilevel"/>
    <w:tmpl w:val="B20882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735647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02B4"/>
    <w:rsid w:val="0062271D"/>
    <w:rsid w:val="009822B4"/>
    <w:rsid w:val="00BE02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16B112"/>
  <w15:chartTrackingRefBased/>
  <w15:docId w15:val="{C843D180-D45B-4253-8D4D-27563EF41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BE02B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next w:val="Normal"/>
    <w:link w:val="Heading2Char"/>
    <w:uiPriority w:val="9"/>
    <w:semiHidden/>
    <w:unhideWhenUsed/>
    <w:qFormat/>
    <w:rsid w:val="00BE02B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E02B4"/>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semiHidden/>
    <w:rsid w:val="00BE02B4"/>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semiHidden/>
    <w:unhideWhenUsed/>
    <w:rsid w:val="00BE02B4"/>
    <w:pPr>
      <w:spacing w:before="100" w:beforeAutospacing="1" w:after="100" w:afterAutospacing="1" w:line="240" w:lineRule="auto"/>
    </w:pPr>
    <w:rPr>
      <w:rFonts w:ascii="Times New Roman" w:eastAsia="Times New Roman" w:hAnsi="Times New Roman" w:cs="Times New Roman"/>
      <w:kern w:val="0"/>
      <w:sz w:val="24"/>
      <w:szCs w:val="24"/>
      <w:lang w:eastAsia="en-GB"/>
    </w:rPr>
  </w:style>
  <w:style w:type="character" w:styleId="Hyperlink">
    <w:name w:val="Hyperlink"/>
    <w:basedOn w:val="DefaultParagraphFont"/>
    <w:uiPriority w:val="99"/>
    <w:semiHidden/>
    <w:unhideWhenUsed/>
    <w:rsid w:val="00BE02B4"/>
    <w:rPr>
      <w:color w:val="0000FF"/>
      <w:u w:val="single"/>
    </w:rPr>
  </w:style>
  <w:style w:type="character" w:customStyle="1" w:styleId="date-display-single">
    <w:name w:val="date-display-single"/>
    <w:basedOn w:val="DefaultParagraphFont"/>
    <w:rsid w:val="00BE02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2916447">
      <w:bodyDiv w:val="1"/>
      <w:marLeft w:val="0"/>
      <w:marRight w:val="0"/>
      <w:marTop w:val="0"/>
      <w:marBottom w:val="0"/>
      <w:divBdr>
        <w:top w:val="none" w:sz="0" w:space="0" w:color="auto"/>
        <w:left w:val="none" w:sz="0" w:space="0" w:color="auto"/>
        <w:bottom w:val="none" w:sz="0" w:space="0" w:color="auto"/>
        <w:right w:val="none" w:sz="0" w:space="0" w:color="auto"/>
      </w:divBdr>
      <w:divsChild>
        <w:div w:id="1660309388">
          <w:marLeft w:val="0"/>
          <w:marRight w:val="0"/>
          <w:marTop w:val="0"/>
          <w:marBottom w:val="480"/>
          <w:divBdr>
            <w:top w:val="none" w:sz="0" w:space="0" w:color="auto"/>
            <w:left w:val="none" w:sz="0" w:space="0" w:color="auto"/>
            <w:bottom w:val="none" w:sz="0" w:space="0" w:color="auto"/>
            <w:right w:val="none" w:sz="0" w:space="0" w:color="auto"/>
          </w:divBdr>
          <w:divsChild>
            <w:div w:id="1595238698">
              <w:marLeft w:val="0"/>
              <w:marRight w:val="0"/>
              <w:marTop w:val="0"/>
              <w:marBottom w:val="0"/>
              <w:divBdr>
                <w:top w:val="none" w:sz="0" w:space="0" w:color="auto"/>
                <w:left w:val="none" w:sz="0" w:space="0" w:color="auto"/>
                <w:bottom w:val="none" w:sz="0" w:space="0" w:color="auto"/>
                <w:right w:val="none" w:sz="0" w:space="0" w:color="auto"/>
              </w:divBdr>
            </w:div>
            <w:div w:id="216356869">
              <w:marLeft w:val="0"/>
              <w:marRight w:val="0"/>
              <w:marTop w:val="0"/>
              <w:marBottom w:val="0"/>
              <w:divBdr>
                <w:top w:val="none" w:sz="0" w:space="0" w:color="auto"/>
                <w:left w:val="none" w:sz="0" w:space="0" w:color="auto"/>
                <w:bottom w:val="none" w:sz="0" w:space="0" w:color="auto"/>
                <w:right w:val="none" w:sz="0" w:space="0" w:color="auto"/>
              </w:divBdr>
              <w:divsChild>
                <w:div w:id="471097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860262">
          <w:marLeft w:val="0"/>
          <w:marRight w:val="0"/>
          <w:marTop w:val="0"/>
          <w:marBottom w:val="480"/>
          <w:divBdr>
            <w:top w:val="none" w:sz="0" w:space="0" w:color="auto"/>
            <w:left w:val="none" w:sz="0" w:space="0" w:color="auto"/>
            <w:bottom w:val="none" w:sz="0" w:space="0" w:color="auto"/>
            <w:right w:val="none" w:sz="0" w:space="0" w:color="auto"/>
          </w:divBdr>
          <w:divsChild>
            <w:div w:id="1472139931">
              <w:marLeft w:val="0"/>
              <w:marRight w:val="0"/>
              <w:marTop w:val="0"/>
              <w:marBottom w:val="0"/>
              <w:divBdr>
                <w:top w:val="none" w:sz="0" w:space="0" w:color="auto"/>
                <w:left w:val="none" w:sz="0" w:space="0" w:color="auto"/>
                <w:bottom w:val="none" w:sz="0" w:space="0" w:color="auto"/>
                <w:right w:val="none" w:sz="0" w:space="0" w:color="auto"/>
              </w:divBdr>
            </w:div>
            <w:div w:id="261842693">
              <w:marLeft w:val="0"/>
              <w:marRight w:val="0"/>
              <w:marTop w:val="0"/>
              <w:marBottom w:val="0"/>
              <w:divBdr>
                <w:top w:val="none" w:sz="0" w:space="0" w:color="auto"/>
                <w:left w:val="none" w:sz="0" w:space="0" w:color="auto"/>
                <w:bottom w:val="none" w:sz="0" w:space="0" w:color="auto"/>
                <w:right w:val="none" w:sz="0" w:space="0" w:color="auto"/>
              </w:divBdr>
              <w:divsChild>
                <w:div w:id="1539121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193258">
          <w:marLeft w:val="0"/>
          <w:marRight w:val="0"/>
          <w:marTop w:val="0"/>
          <w:marBottom w:val="0"/>
          <w:divBdr>
            <w:top w:val="none" w:sz="0" w:space="0" w:color="auto"/>
            <w:left w:val="none" w:sz="0" w:space="0" w:color="auto"/>
            <w:bottom w:val="none" w:sz="0" w:space="0" w:color="auto"/>
            <w:right w:val="none" w:sz="0" w:space="0" w:color="auto"/>
          </w:divBdr>
          <w:divsChild>
            <w:div w:id="372966508">
              <w:marLeft w:val="0"/>
              <w:marRight w:val="0"/>
              <w:marTop w:val="0"/>
              <w:marBottom w:val="0"/>
              <w:divBdr>
                <w:top w:val="none" w:sz="0" w:space="0" w:color="auto"/>
                <w:left w:val="none" w:sz="0" w:space="0" w:color="auto"/>
                <w:bottom w:val="none" w:sz="0" w:space="0" w:color="auto"/>
                <w:right w:val="none" w:sz="0" w:space="0" w:color="auto"/>
              </w:divBdr>
            </w:div>
            <w:div w:id="53091855">
              <w:marLeft w:val="0"/>
              <w:marRight w:val="0"/>
              <w:marTop w:val="0"/>
              <w:marBottom w:val="0"/>
              <w:divBdr>
                <w:top w:val="none" w:sz="0" w:space="0" w:color="auto"/>
                <w:left w:val="none" w:sz="0" w:space="0" w:color="auto"/>
                <w:bottom w:val="none" w:sz="0" w:space="0" w:color="auto"/>
                <w:right w:val="none" w:sz="0" w:space="0" w:color="auto"/>
              </w:divBdr>
              <w:divsChild>
                <w:div w:id="95120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086108">
          <w:marLeft w:val="0"/>
          <w:marRight w:val="0"/>
          <w:marTop w:val="0"/>
          <w:marBottom w:val="0"/>
          <w:divBdr>
            <w:top w:val="none" w:sz="0" w:space="0" w:color="auto"/>
            <w:left w:val="none" w:sz="0" w:space="0" w:color="auto"/>
            <w:bottom w:val="none" w:sz="0" w:space="0" w:color="auto"/>
            <w:right w:val="none" w:sz="0" w:space="0" w:color="auto"/>
          </w:divBdr>
          <w:divsChild>
            <w:div w:id="1690370252">
              <w:marLeft w:val="0"/>
              <w:marRight w:val="0"/>
              <w:marTop w:val="0"/>
              <w:marBottom w:val="0"/>
              <w:divBdr>
                <w:top w:val="none" w:sz="0" w:space="0" w:color="auto"/>
                <w:left w:val="none" w:sz="0" w:space="0" w:color="auto"/>
                <w:bottom w:val="none" w:sz="0" w:space="0" w:color="auto"/>
                <w:right w:val="none" w:sz="0" w:space="0" w:color="auto"/>
              </w:divBdr>
            </w:div>
            <w:div w:id="338626046">
              <w:marLeft w:val="0"/>
              <w:marRight w:val="0"/>
              <w:marTop w:val="0"/>
              <w:marBottom w:val="0"/>
              <w:divBdr>
                <w:top w:val="none" w:sz="0" w:space="0" w:color="auto"/>
                <w:left w:val="none" w:sz="0" w:space="0" w:color="auto"/>
                <w:bottom w:val="none" w:sz="0" w:space="0" w:color="auto"/>
                <w:right w:val="none" w:sz="0" w:space="0" w:color="auto"/>
              </w:divBdr>
              <w:divsChild>
                <w:div w:id="206382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5128539">
          <w:marLeft w:val="0"/>
          <w:marRight w:val="0"/>
          <w:marTop w:val="0"/>
          <w:marBottom w:val="0"/>
          <w:divBdr>
            <w:top w:val="none" w:sz="0" w:space="0" w:color="auto"/>
            <w:left w:val="none" w:sz="0" w:space="0" w:color="auto"/>
            <w:bottom w:val="none" w:sz="0" w:space="0" w:color="auto"/>
            <w:right w:val="none" w:sz="0" w:space="0" w:color="auto"/>
          </w:divBdr>
          <w:divsChild>
            <w:div w:id="43216441">
              <w:marLeft w:val="0"/>
              <w:marRight w:val="0"/>
              <w:marTop w:val="0"/>
              <w:marBottom w:val="0"/>
              <w:divBdr>
                <w:top w:val="none" w:sz="0" w:space="0" w:color="auto"/>
                <w:left w:val="none" w:sz="0" w:space="0" w:color="auto"/>
                <w:bottom w:val="none" w:sz="0" w:space="0" w:color="auto"/>
                <w:right w:val="none" w:sz="0" w:space="0" w:color="auto"/>
              </w:divBdr>
            </w:div>
            <w:div w:id="392968427">
              <w:marLeft w:val="0"/>
              <w:marRight w:val="0"/>
              <w:marTop w:val="0"/>
              <w:marBottom w:val="0"/>
              <w:divBdr>
                <w:top w:val="none" w:sz="0" w:space="0" w:color="auto"/>
                <w:left w:val="none" w:sz="0" w:space="0" w:color="auto"/>
                <w:bottom w:val="none" w:sz="0" w:space="0" w:color="auto"/>
                <w:right w:val="none" w:sz="0" w:space="0" w:color="auto"/>
              </w:divBdr>
              <w:divsChild>
                <w:div w:id="781340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013523">
          <w:marLeft w:val="0"/>
          <w:marRight w:val="0"/>
          <w:marTop w:val="0"/>
          <w:marBottom w:val="0"/>
          <w:divBdr>
            <w:top w:val="none" w:sz="0" w:space="0" w:color="auto"/>
            <w:left w:val="none" w:sz="0" w:space="0" w:color="auto"/>
            <w:bottom w:val="none" w:sz="0" w:space="0" w:color="auto"/>
            <w:right w:val="none" w:sz="0" w:space="0" w:color="auto"/>
          </w:divBdr>
          <w:divsChild>
            <w:div w:id="1328246356">
              <w:marLeft w:val="0"/>
              <w:marRight w:val="0"/>
              <w:marTop w:val="0"/>
              <w:marBottom w:val="0"/>
              <w:divBdr>
                <w:top w:val="none" w:sz="0" w:space="0" w:color="auto"/>
                <w:left w:val="none" w:sz="0" w:space="0" w:color="auto"/>
                <w:bottom w:val="none" w:sz="0" w:space="0" w:color="auto"/>
                <w:right w:val="none" w:sz="0" w:space="0" w:color="auto"/>
              </w:divBdr>
            </w:div>
            <w:div w:id="1339886057">
              <w:marLeft w:val="0"/>
              <w:marRight w:val="0"/>
              <w:marTop w:val="0"/>
              <w:marBottom w:val="0"/>
              <w:divBdr>
                <w:top w:val="none" w:sz="0" w:space="0" w:color="auto"/>
                <w:left w:val="none" w:sz="0" w:space="0" w:color="auto"/>
                <w:bottom w:val="none" w:sz="0" w:space="0" w:color="auto"/>
                <w:right w:val="none" w:sz="0" w:space="0" w:color="auto"/>
              </w:divBdr>
              <w:divsChild>
                <w:div w:id="1026953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802571">
          <w:marLeft w:val="0"/>
          <w:marRight w:val="0"/>
          <w:marTop w:val="0"/>
          <w:marBottom w:val="0"/>
          <w:divBdr>
            <w:top w:val="none" w:sz="0" w:space="0" w:color="auto"/>
            <w:left w:val="none" w:sz="0" w:space="0" w:color="auto"/>
            <w:bottom w:val="none" w:sz="0" w:space="0" w:color="auto"/>
            <w:right w:val="none" w:sz="0" w:space="0" w:color="auto"/>
          </w:divBdr>
          <w:divsChild>
            <w:div w:id="2109688954">
              <w:marLeft w:val="0"/>
              <w:marRight w:val="0"/>
              <w:marTop w:val="0"/>
              <w:marBottom w:val="0"/>
              <w:divBdr>
                <w:top w:val="none" w:sz="0" w:space="0" w:color="auto"/>
                <w:left w:val="none" w:sz="0" w:space="0" w:color="auto"/>
                <w:bottom w:val="none" w:sz="0" w:space="0" w:color="auto"/>
                <w:right w:val="none" w:sz="0" w:space="0" w:color="auto"/>
              </w:divBdr>
            </w:div>
            <w:div w:id="585310657">
              <w:marLeft w:val="0"/>
              <w:marRight w:val="0"/>
              <w:marTop w:val="0"/>
              <w:marBottom w:val="0"/>
              <w:divBdr>
                <w:top w:val="none" w:sz="0" w:space="0" w:color="auto"/>
                <w:left w:val="none" w:sz="0" w:space="0" w:color="auto"/>
                <w:bottom w:val="none" w:sz="0" w:space="0" w:color="auto"/>
                <w:right w:val="none" w:sz="0" w:space="0" w:color="auto"/>
              </w:divBdr>
              <w:divsChild>
                <w:div w:id="95178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292264">
          <w:marLeft w:val="0"/>
          <w:marRight w:val="0"/>
          <w:marTop w:val="0"/>
          <w:marBottom w:val="480"/>
          <w:divBdr>
            <w:top w:val="none" w:sz="0" w:space="0" w:color="auto"/>
            <w:left w:val="none" w:sz="0" w:space="0" w:color="auto"/>
            <w:bottom w:val="none" w:sz="0" w:space="0" w:color="auto"/>
            <w:right w:val="none" w:sz="0" w:space="0" w:color="auto"/>
          </w:divBdr>
          <w:divsChild>
            <w:div w:id="1451782482">
              <w:marLeft w:val="0"/>
              <w:marRight w:val="0"/>
              <w:marTop w:val="0"/>
              <w:marBottom w:val="0"/>
              <w:divBdr>
                <w:top w:val="none" w:sz="0" w:space="0" w:color="auto"/>
                <w:left w:val="none" w:sz="0" w:space="0" w:color="auto"/>
                <w:bottom w:val="none" w:sz="0" w:space="0" w:color="auto"/>
                <w:right w:val="none" w:sz="0" w:space="0" w:color="auto"/>
              </w:divBdr>
            </w:div>
            <w:div w:id="606474481">
              <w:marLeft w:val="0"/>
              <w:marRight w:val="0"/>
              <w:marTop w:val="0"/>
              <w:marBottom w:val="0"/>
              <w:divBdr>
                <w:top w:val="none" w:sz="0" w:space="0" w:color="auto"/>
                <w:left w:val="none" w:sz="0" w:space="0" w:color="auto"/>
                <w:bottom w:val="none" w:sz="0" w:space="0" w:color="auto"/>
                <w:right w:val="none" w:sz="0" w:space="0" w:color="auto"/>
              </w:divBdr>
              <w:divsChild>
                <w:div w:id="1932809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404065">
          <w:marLeft w:val="0"/>
          <w:marRight w:val="0"/>
          <w:marTop w:val="0"/>
          <w:marBottom w:val="480"/>
          <w:divBdr>
            <w:top w:val="none" w:sz="0" w:space="0" w:color="auto"/>
            <w:left w:val="none" w:sz="0" w:space="0" w:color="auto"/>
            <w:bottom w:val="none" w:sz="0" w:space="0" w:color="auto"/>
            <w:right w:val="none" w:sz="0" w:space="0" w:color="auto"/>
          </w:divBdr>
          <w:divsChild>
            <w:div w:id="446775894">
              <w:marLeft w:val="0"/>
              <w:marRight w:val="0"/>
              <w:marTop w:val="0"/>
              <w:marBottom w:val="0"/>
              <w:divBdr>
                <w:top w:val="none" w:sz="0" w:space="0" w:color="auto"/>
                <w:left w:val="none" w:sz="0" w:space="0" w:color="auto"/>
                <w:bottom w:val="none" w:sz="0" w:space="0" w:color="auto"/>
                <w:right w:val="none" w:sz="0" w:space="0" w:color="auto"/>
              </w:divBdr>
            </w:div>
            <w:div w:id="774129575">
              <w:marLeft w:val="0"/>
              <w:marRight w:val="0"/>
              <w:marTop w:val="0"/>
              <w:marBottom w:val="0"/>
              <w:divBdr>
                <w:top w:val="none" w:sz="0" w:space="0" w:color="auto"/>
                <w:left w:val="none" w:sz="0" w:space="0" w:color="auto"/>
                <w:bottom w:val="none" w:sz="0" w:space="0" w:color="auto"/>
                <w:right w:val="none" w:sz="0" w:space="0" w:color="auto"/>
              </w:divBdr>
              <w:divsChild>
                <w:div w:id="1761442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458361">
          <w:marLeft w:val="0"/>
          <w:marRight w:val="0"/>
          <w:marTop w:val="0"/>
          <w:marBottom w:val="480"/>
          <w:divBdr>
            <w:top w:val="none" w:sz="0" w:space="0" w:color="auto"/>
            <w:left w:val="none" w:sz="0" w:space="0" w:color="auto"/>
            <w:bottom w:val="none" w:sz="0" w:space="0" w:color="auto"/>
            <w:right w:val="none" w:sz="0" w:space="0" w:color="auto"/>
          </w:divBdr>
          <w:divsChild>
            <w:div w:id="1848903028">
              <w:marLeft w:val="0"/>
              <w:marRight w:val="0"/>
              <w:marTop w:val="0"/>
              <w:marBottom w:val="0"/>
              <w:divBdr>
                <w:top w:val="none" w:sz="0" w:space="0" w:color="auto"/>
                <w:left w:val="none" w:sz="0" w:space="0" w:color="auto"/>
                <w:bottom w:val="none" w:sz="0" w:space="0" w:color="auto"/>
                <w:right w:val="none" w:sz="0" w:space="0" w:color="auto"/>
              </w:divBdr>
            </w:div>
            <w:div w:id="1950549388">
              <w:marLeft w:val="0"/>
              <w:marRight w:val="0"/>
              <w:marTop w:val="0"/>
              <w:marBottom w:val="0"/>
              <w:divBdr>
                <w:top w:val="none" w:sz="0" w:space="0" w:color="auto"/>
                <w:left w:val="none" w:sz="0" w:space="0" w:color="auto"/>
                <w:bottom w:val="none" w:sz="0" w:space="0" w:color="auto"/>
                <w:right w:val="none" w:sz="0" w:space="0" w:color="auto"/>
              </w:divBdr>
              <w:divsChild>
                <w:div w:id="1561746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327407">
          <w:marLeft w:val="0"/>
          <w:marRight w:val="0"/>
          <w:marTop w:val="0"/>
          <w:marBottom w:val="480"/>
          <w:divBdr>
            <w:top w:val="none" w:sz="0" w:space="0" w:color="auto"/>
            <w:left w:val="none" w:sz="0" w:space="0" w:color="auto"/>
            <w:bottom w:val="none" w:sz="0" w:space="0" w:color="auto"/>
            <w:right w:val="none" w:sz="0" w:space="0" w:color="auto"/>
          </w:divBdr>
          <w:divsChild>
            <w:div w:id="1545408311">
              <w:marLeft w:val="0"/>
              <w:marRight w:val="0"/>
              <w:marTop w:val="0"/>
              <w:marBottom w:val="0"/>
              <w:divBdr>
                <w:top w:val="none" w:sz="0" w:space="0" w:color="auto"/>
                <w:left w:val="none" w:sz="0" w:space="0" w:color="auto"/>
                <w:bottom w:val="none" w:sz="0" w:space="0" w:color="auto"/>
                <w:right w:val="none" w:sz="0" w:space="0" w:color="auto"/>
              </w:divBdr>
            </w:div>
            <w:div w:id="1095202605">
              <w:marLeft w:val="0"/>
              <w:marRight w:val="0"/>
              <w:marTop w:val="0"/>
              <w:marBottom w:val="0"/>
              <w:divBdr>
                <w:top w:val="none" w:sz="0" w:space="0" w:color="auto"/>
                <w:left w:val="none" w:sz="0" w:space="0" w:color="auto"/>
                <w:bottom w:val="none" w:sz="0" w:space="0" w:color="auto"/>
                <w:right w:val="none" w:sz="0" w:space="0" w:color="auto"/>
              </w:divBdr>
              <w:divsChild>
                <w:div w:id="788352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078854">
          <w:marLeft w:val="0"/>
          <w:marRight w:val="0"/>
          <w:marTop w:val="0"/>
          <w:marBottom w:val="480"/>
          <w:divBdr>
            <w:top w:val="none" w:sz="0" w:space="0" w:color="auto"/>
            <w:left w:val="none" w:sz="0" w:space="0" w:color="auto"/>
            <w:bottom w:val="none" w:sz="0" w:space="0" w:color="auto"/>
            <w:right w:val="none" w:sz="0" w:space="0" w:color="auto"/>
          </w:divBdr>
          <w:divsChild>
            <w:div w:id="1646351340">
              <w:marLeft w:val="0"/>
              <w:marRight w:val="0"/>
              <w:marTop w:val="0"/>
              <w:marBottom w:val="0"/>
              <w:divBdr>
                <w:top w:val="none" w:sz="0" w:space="0" w:color="auto"/>
                <w:left w:val="none" w:sz="0" w:space="0" w:color="auto"/>
                <w:bottom w:val="none" w:sz="0" w:space="0" w:color="auto"/>
                <w:right w:val="none" w:sz="0" w:space="0" w:color="auto"/>
              </w:divBdr>
            </w:div>
            <w:div w:id="1971090725">
              <w:marLeft w:val="0"/>
              <w:marRight w:val="0"/>
              <w:marTop w:val="0"/>
              <w:marBottom w:val="0"/>
              <w:divBdr>
                <w:top w:val="none" w:sz="0" w:space="0" w:color="auto"/>
                <w:left w:val="none" w:sz="0" w:space="0" w:color="auto"/>
                <w:bottom w:val="none" w:sz="0" w:space="0" w:color="auto"/>
                <w:right w:val="none" w:sz="0" w:space="0" w:color="auto"/>
              </w:divBdr>
              <w:divsChild>
                <w:div w:id="32309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202912">
          <w:marLeft w:val="0"/>
          <w:marRight w:val="0"/>
          <w:marTop w:val="0"/>
          <w:marBottom w:val="0"/>
          <w:divBdr>
            <w:top w:val="none" w:sz="0" w:space="0" w:color="auto"/>
            <w:left w:val="none" w:sz="0" w:space="0" w:color="auto"/>
            <w:bottom w:val="none" w:sz="0" w:space="0" w:color="auto"/>
            <w:right w:val="none" w:sz="0" w:space="0" w:color="auto"/>
          </w:divBdr>
          <w:divsChild>
            <w:div w:id="1843079919">
              <w:marLeft w:val="0"/>
              <w:marRight w:val="0"/>
              <w:marTop w:val="0"/>
              <w:marBottom w:val="0"/>
              <w:divBdr>
                <w:top w:val="none" w:sz="0" w:space="0" w:color="auto"/>
                <w:left w:val="none" w:sz="0" w:space="0" w:color="auto"/>
                <w:bottom w:val="none" w:sz="0" w:space="0" w:color="auto"/>
                <w:right w:val="none" w:sz="0" w:space="0" w:color="auto"/>
              </w:divBdr>
            </w:div>
            <w:div w:id="1150903593">
              <w:marLeft w:val="0"/>
              <w:marRight w:val="0"/>
              <w:marTop w:val="0"/>
              <w:marBottom w:val="0"/>
              <w:divBdr>
                <w:top w:val="none" w:sz="0" w:space="0" w:color="auto"/>
                <w:left w:val="none" w:sz="0" w:space="0" w:color="auto"/>
                <w:bottom w:val="none" w:sz="0" w:space="0" w:color="auto"/>
                <w:right w:val="none" w:sz="0" w:space="0" w:color="auto"/>
              </w:divBdr>
              <w:divsChild>
                <w:div w:id="886455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332954">
          <w:marLeft w:val="0"/>
          <w:marRight w:val="0"/>
          <w:marTop w:val="0"/>
          <w:marBottom w:val="0"/>
          <w:divBdr>
            <w:top w:val="none" w:sz="0" w:space="0" w:color="auto"/>
            <w:left w:val="none" w:sz="0" w:space="0" w:color="auto"/>
            <w:bottom w:val="none" w:sz="0" w:space="0" w:color="auto"/>
            <w:right w:val="none" w:sz="0" w:space="0" w:color="auto"/>
          </w:divBdr>
          <w:divsChild>
            <w:div w:id="1483237057">
              <w:marLeft w:val="0"/>
              <w:marRight w:val="0"/>
              <w:marTop w:val="0"/>
              <w:marBottom w:val="0"/>
              <w:divBdr>
                <w:top w:val="none" w:sz="0" w:space="0" w:color="auto"/>
                <w:left w:val="none" w:sz="0" w:space="0" w:color="auto"/>
                <w:bottom w:val="none" w:sz="0" w:space="0" w:color="auto"/>
                <w:right w:val="none" w:sz="0" w:space="0" w:color="auto"/>
              </w:divBdr>
            </w:div>
            <w:div w:id="615916654">
              <w:marLeft w:val="0"/>
              <w:marRight w:val="0"/>
              <w:marTop w:val="0"/>
              <w:marBottom w:val="0"/>
              <w:divBdr>
                <w:top w:val="none" w:sz="0" w:space="0" w:color="auto"/>
                <w:left w:val="none" w:sz="0" w:space="0" w:color="auto"/>
                <w:bottom w:val="none" w:sz="0" w:space="0" w:color="auto"/>
                <w:right w:val="none" w:sz="0" w:space="0" w:color="auto"/>
              </w:divBdr>
              <w:divsChild>
                <w:div w:id="701125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5167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ncbi.nlm.nih.gov/pubmed/19626814" TargetMode="Externa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ncbi.nlm.nih.gov/pubmed/15673500" TargetMode="External"/><Relationship Id="rId11" Type="http://schemas.openxmlformats.org/officeDocument/2006/relationships/customXml" Target="../customXml/item2.xml"/><Relationship Id="rId5" Type="http://schemas.openxmlformats.org/officeDocument/2006/relationships/hyperlink" Target="http://www.scielo.br/scielo.php?script=sci_arttext&amp;pid=S1516-31802006000100003" TargetMode="Externa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3930D4881B426479DFFD409E83C1F79" ma:contentTypeVersion="21" ma:contentTypeDescription="Create a new document." ma:contentTypeScope="" ma:versionID="8e501667a38c7294713285bdc6229445">
  <xsd:schema xmlns:xsd="http://www.w3.org/2001/XMLSchema" xmlns:xs="http://www.w3.org/2001/XMLSchema" xmlns:p="http://schemas.microsoft.com/office/2006/metadata/properties" xmlns:ns2="3fb4b005-a1e9-415f-95e8-b72bee4e82f5" xmlns:ns3="6554f0f3-0605-4421-b410-d212dd1c837f" targetNamespace="http://schemas.microsoft.com/office/2006/metadata/properties" ma:root="true" ma:fieldsID="90b37e3419317c12742b60d7a75f511e" ns2:_="" ns3:_="">
    <xsd:import namespace="3fb4b005-a1e9-415f-95e8-b72bee4e82f5"/>
    <xsd:import namespace="6554f0f3-0605-4421-b410-d212dd1c837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LengthInSeconds" minOccurs="0"/>
                <xsd:element ref="ns3:MediaServiceLocation" minOccurs="0"/>
                <xsd:element ref="ns3:lcf76f155ced4ddcb4097134ff3c332f" minOccurs="0"/>
                <xsd:element ref="ns2:TaxCatchAll" minOccurs="0"/>
                <xsd:element ref="ns3:Reviewdate" minOccurs="0"/>
                <xsd:element ref="ns3:Owner" minOccurs="0"/>
                <xsd:element ref="ns3:Choice"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b4b005-a1e9-415f-95e8-b72bee4e82f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description="" ma:hidden="true" ma:list="{b946cbcd-4f77-4bf6-a86a-8ea8d8f1e234}" ma:internalName="TaxCatchAll" ma:showField="CatchAllData" ma:web="3fb4b005-a1e9-415f-95e8-b72bee4e82f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554f0f3-0605-4421-b410-d212dd1c837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6477b81-37fc-401a-a635-b27b8cc5c4f6" ma:termSetId="09814cd3-568e-fe90-9814-8d621ff8fb84" ma:anchorId="fba54fb3-c3e1-fe81-a776-ca4b69148c4d" ma:open="true" ma:isKeyword="false">
      <xsd:complexType>
        <xsd:sequence>
          <xsd:element ref="pc:Terms" minOccurs="0" maxOccurs="1"/>
        </xsd:sequence>
      </xsd:complexType>
    </xsd:element>
    <xsd:element name="Reviewdate" ma:index="24" nillable="true" ma:displayName="Review date" ma:format="Dropdown" ma:internalName="Reviewdate">
      <xsd:simpleType>
        <xsd:restriction base="dms:Text">
          <xsd:maxLength value="255"/>
        </xsd:restriction>
      </xsd:simpleType>
    </xsd:element>
    <xsd:element name="Owner" ma:index="25" nillable="true" ma:displayName="Owner" ma:format="Dropdown" ma:list="UserInfo" ma:SharePointGroup="0"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hoice" ma:index="26" nillable="true" ma:displayName="Choice" ma:format="Dropdown" ma:internalName="Choice">
      <xsd:simpleType>
        <xsd:restriction base="dms:Choice">
          <xsd:enumeration value="HR"/>
          <xsd:enumeration value="FINANCE"/>
          <xsd:enumeration value="Choice 3"/>
        </xsd:restriction>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hoice xmlns="6554f0f3-0605-4421-b410-d212dd1c837f" xsi:nil="true"/>
    <lcf76f155ced4ddcb4097134ff3c332f xmlns="6554f0f3-0605-4421-b410-d212dd1c837f">
      <Terms xmlns="http://schemas.microsoft.com/office/infopath/2007/PartnerControls"/>
    </lcf76f155ced4ddcb4097134ff3c332f>
    <TaxCatchAll xmlns="3fb4b005-a1e9-415f-95e8-b72bee4e82f5" xsi:nil="true"/>
    <Owner xmlns="6554f0f3-0605-4421-b410-d212dd1c837f">
      <UserInfo>
        <DisplayName/>
        <AccountId xsi:nil="true"/>
        <AccountType/>
      </UserInfo>
    </Owner>
    <Reviewdate xmlns="6554f0f3-0605-4421-b410-d212dd1c837f" xsi:nil="true"/>
  </documentManagement>
</p:properties>
</file>

<file path=customXml/itemProps1.xml><?xml version="1.0" encoding="utf-8"?>
<ds:datastoreItem xmlns:ds="http://schemas.openxmlformats.org/officeDocument/2006/customXml" ds:itemID="{10445B40-F77B-48B6-BBC9-44C3A29F8940}"/>
</file>

<file path=customXml/itemProps2.xml><?xml version="1.0" encoding="utf-8"?>
<ds:datastoreItem xmlns:ds="http://schemas.openxmlformats.org/officeDocument/2006/customXml" ds:itemID="{19C5329C-0B39-4F3C-BD64-21798459197B}"/>
</file>

<file path=customXml/itemProps3.xml><?xml version="1.0" encoding="utf-8"?>
<ds:datastoreItem xmlns:ds="http://schemas.openxmlformats.org/officeDocument/2006/customXml" ds:itemID="{B9C86A0A-9EBD-44FB-9463-D78E9A94026A}"/>
</file>

<file path=docProps/app.xml><?xml version="1.0" encoding="utf-8"?>
<Properties xmlns="http://schemas.openxmlformats.org/officeDocument/2006/extended-properties" xmlns:vt="http://schemas.openxmlformats.org/officeDocument/2006/docPropsVTypes">
  <Template>Normal</Template>
  <TotalTime>1</TotalTime>
  <Pages>3</Pages>
  <Words>645</Words>
  <Characters>3677</Characters>
  <Application>Microsoft Office Word</Application>
  <DocSecurity>0</DocSecurity>
  <Lines>30</Lines>
  <Paragraphs>8</Paragraphs>
  <ScaleCrop>false</ScaleCrop>
  <Company/>
  <LinksUpToDate>false</LinksUpToDate>
  <CharactersWithSpaces>4314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Ethan Shah</dc:creator>
  <cp:keywords/>
  <dc:description/>
  <cp:lastModifiedBy>Ethan Shah</cp:lastModifiedBy>
  <cp:revision>1</cp:revision>
  <dcterms:created xsi:type="dcterms:W3CDTF">2023-10-09T12:16:00Z</dcterms:created>
  <dcterms:modified xsi:type="dcterms:W3CDTF">2023-10-09T12:17:00Z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0x01010033930D4881B426479DFFD409E83C1F79</vt:lpwstr>
  </property>
</Properties>
</file>