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C046" w14:textId="77777777" w:rsidR="008D4B20" w:rsidRDefault="008D4B20" w:rsidP="008D4B20">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Opacification of the Renal Collecting System during CT urography (CTU)</w:t>
      </w:r>
    </w:p>
    <w:p w14:paraId="3B8DE6B0" w14:textId="77777777" w:rsidR="008D4B20" w:rsidRDefault="008D4B20" w:rsidP="008D4B2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DD7C588"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assesses adequacy of collecting system opacification during CTU and suggests modifications to CTU protocol if the standard is not met.</w:t>
      </w:r>
    </w:p>
    <w:p w14:paraId="69C1C9D8" w14:textId="77777777" w:rsidR="008D4B20" w:rsidRDefault="008D4B20" w:rsidP="008D4B2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A6962B2"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CTU provides comprehensive evaluation of the upper and lower urinary tract and has increasingly begun to replace other imaging techniques, especially intravenous urography (IVU). CTU is a high dose investigation (</w:t>
      </w:r>
      <w:proofErr w:type="spellStart"/>
      <w:r>
        <w:rPr>
          <w:rFonts w:ascii="Arial" w:hAnsi="Arial" w:cs="Arial"/>
          <w:color w:val="343434"/>
          <w:sz w:val="23"/>
          <w:szCs w:val="23"/>
        </w:rPr>
        <w:t>CTDIvol</w:t>
      </w:r>
      <w:proofErr w:type="spellEnd"/>
      <w:r>
        <w:rPr>
          <w:rFonts w:ascii="Arial" w:hAnsi="Arial" w:cs="Arial"/>
          <w:color w:val="343434"/>
          <w:sz w:val="23"/>
          <w:szCs w:val="23"/>
        </w:rPr>
        <w:t xml:space="preserve"> 9-12 </w:t>
      </w:r>
      <w:proofErr w:type="spellStart"/>
      <w:r>
        <w:rPr>
          <w:rFonts w:ascii="Arial" w:hAnsi="Arial" w:cs="Arial"/>
          <w:color w:val="343434"/>
          <w:sz w:val="23"/>
          <w:szCs w:val="23"/>
        </w:rPr>
        <w:t>mGy</w:t>
      </w:r>
      <w:proofErr w:type="spellEnd"/>
      <w:r>
        <w:rPr>
          <w:rFonts w:ascii="Arial" w:hAnsi="Arial" w:cs="Arial"/>
          <w:color w:val="343434"/>
          <w:sz w:val="23"/>
          <w:szCs w:val="23"/>
        </w:rPr>
        <w:t xml:space="preserve"> – Ref. 1) and it is important therefore to optimise CTU protocol </w:t>
      </w:r>
      <w:proofErr w:type="gramStart"/>
      <w:r>
        <w:rPr>
          <w:rFonts w:ascii="Arial" w:hAnsi="Arial" w:cs="Arial"/>
          <w:color w:val="343434"/>
          <w:sz w:val="23"/>
          <w:szCs w:val="23"/>
        </w:rPr>
        <w:t>so as to</w:t>
      </w:r>
      <w:proofErr w:type="gramEnd"/>
      <w:r>
        <w:rPr>
          <w:rFonts w:ascii="Arial" w:hAnsi="Arial" w:cs="Arial"/>
          <w:color w:val="343434"/>
          <w:sz w:val="23"/>
          <w:szCs w:val="23"/>
        </w:rPr>
        <w:t xml:space="preserve"> maximise diagnostic information. Currently there is no standard CTU protocol, many suggested protocols have been published [Summarised in Ref. 1]. Failure to achieve opacification of the entire renal collecting system is a significant limitation of CTU and this audit evaluates adequacy of collecting system opacification.</w:t>
      </w:r>
    </w:p>
    <w:p w14:paraId="47FC30D6" w14:textId="77777777" w:rsidR="008D4B20" w:rsidRDefault="008D4B20" w:rsidP="008D4B2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0EA6A58" w14:textId="77777777" w:rsidR="008D4B20" w:rsidRDefault="008D4B20" w:rsidP="008D4B2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BFE7B53"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No nationally agreed standard. The literature describes various CTU </w:t>
      </w:r>
      <w:proofErr w:type="gramStart"/>
      <w:r>
        <w:rPr>
          <w:rFonts w:ascii="Arial" w:hAnsi="Arial" w:cs="Arial"/>
          <w:color w:val="343434"/>
          <w:sz w:val="23"/>
          <w:szCs w:val="23"/>
        </w:rPr>
        <w:t>protocols, and</w:t>
      </w:r>
      <w:proofErr w:type="gramEnd"/>
      <w:r>
        <w:rPr>
          <w:rFonts w:ascii="Arial" w:hAnsi="Arial" w:cs="Arial"/>
          <w:color w:val="343434"/>
          <w:sz w:val="23"/>
          <w:szCs w:val="23"/>
        </w:rPr>
        <w:t xml:space="preserve"> assesses opacification in various ways. For this audit, a simple method has been selected based on Ref. 2. The renal collecting system is divided into 4 </w:t>
      </w:r>
      <w:proofErr w:type="gramStart"/>
      <w:r>
        <w:rPr>
          <w:rFonts w:ascii="Arial" w:hAnsi="Arial" w:cs="Arial"/>
          <w:color w:val="343434"/>
          <w:sz w:val="23"/>
          <w:szCs w:val="23"/>
        </w:rPr>
        <w:t>segments;</w:t>
      </w:r>
      <w:proofErr w:type="gramEnd"/>
      <w:r>
        <w:rPr>
          <w:rFonts w:ascii="Arial" w:hAnsi="Arial" w:cs="Arial"/>
          <w:color w:val="343434"/>
          <w:sz w:val="23"/>
          <w:szCs w:val="23"/>
        </w:rPr>
        <w:t xml:space="preserve"> renal calyces and infundibula (CI), renal pelvis (RP), upper ureter above the level of the iliac crest (UP), and lower ureter below the iliac crest (LU). Right and left renal collecting systems are assessed separately (hence most CTU’s will yield results for two renal collecting systems). Cases with urinary tract reconstruction should not be excluded and the ureter should simply be divided </w:t>
      </w:r>
      <w:proofErr w:type="gramStart"/>
      <w:r>
        <w:rPr>
          <w:rFonts w:ascii="Arial" w:hAnsi="Arial" w:cs="Arial"/>
          <w:color w:val="343434"/>
          <w:sz w:val="23"/>
          <w:szCs w:val="23"/>
        </w:rPr>
        <w:t>half way</w:t>
      </w:r>
      <w:proofErr w:type="gramEnd"/>
      <w:r>
        <w:rPr>
          <w:rFonts w:ascii="Arial" w:hAnsi="Arial" w:cs="Arial"/>
          <w:color w:val="343434"/>
          <w:sz w:val="23"/>
          <w:szCs w:val="23"/>
        </w:rPr>
        <w:t xml:space="preserve"> down to determine UP and LU. Opacification is assessed on a binary scale as either being satisfactory = 80% opacification, or unsatisfactory = 79% opacification. The number of satisfactorily opacified segments is then summated and converted into an opacification score (OS) expressed as a </w:t>
      </w:r>
      <w:proofErr w:type="gramStart"/>
      <w:r>
        <w:rPr>
          <w:rFonts w:ascii="Arial" w:hAnsi="Arial" w:cs="Arial"/>
          <w:color w:val="343434"/>
          <w:sz w:val="23"/>
          <w:szCs w:val="23"/>
        </w:rPr>
        <w:t>percentage</w:t>
      </w:r>
      <w:proofErr w:type="gramEnd"/>
    </w:p>
    <w:p w14:paraId="5CCDF252" w14:textId="77777777" w:rsidR="008D4B20" w:rsidRDefault="008D4B20" w:rsidP="008D4B2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3D62574"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Published studies suggest achievable OS for each segment [Ref. 2 – aggregated from published results] are CI 95%, RP 98%, UP 85% and LU 72</w:t>
      </w:r>
      <w:proofErr w:type="gramStart"/>
      <w:r>
        <w:rPr>
          <w:rFonts w:ascii="Arial" w:hAnsi="Arial" w:cs="Arial"/>
          <w:color w:val="343434"/>
          <w:sz w:val="23"/>
          <w:szCs w:val="23"/>
        </w:rPr>
        <w:t>%.OS</w:t>
      </w:r>
      <w:proofErr w:type="gramEnd"/>
      <w:r>
        <w:rPr>
          <w:rFonts w:ascii="Arial" w:hAnsi="Arial" w:cs="Arial"/>
          <w:color w:val="343434"/>
          <w:sz w:val="23"/>
          <w:szCs w:val="23"/>
        </w:rPr>
        <w:t xml:space="preserve"> for each segment of the renal collecting system;</w:t>
      </w:r>
    </w:p>
    <w:p w14:paraId="2967C209"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CI = 95%. 2. RP = 98%. 3. UP = 85%. 4. LU = 72%.</w:t>
      </w:r>
    </w:p>
    <w:p w14:paraId="0C8BA685"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‘minimum standard’ of 10% lower than the target OS for each renal collecting system segment could be adopted for the first cycle but the target OS should be adopted for later audit cycles.</w:t>
      </w:r>
    </w:p>
    <w:p w14:paraId="647FE839" w14:textId="77777777" w:rsidR="008D4B20" w:rsidRDefault="008D4B20" w:rsidP="008D4B20">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19FCBD7C" w14:textId="77777777" w:rsidR="008D4B20" w:rsidRDefault="008D4B20" w:rsidP="008D4B2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FFDEB4F"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OS for each segment of the renal collecting system.</w:t>
      </w:r>
    </w:p>
    <w:p w14:paraId="1B38DE17" w14:textId="77777777" w:rsidR="008D4B20" w:rsidRDefault="008D4B20" w:rsidP="008D4B2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FACC828"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 opacification of each renal collecting system segment as either satisfactory or unsatisfactory. Grading of opacification should be performed by an experienced reader if possible.</w:t>
      </w:r>
    </w:p>
    <w:p w14:paraId="5287A263" w14:textId="77777777" w:rsidR="008D4B20" w:rsidRDefault="008D4B20" w:rsidP="008D4B2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86D938C"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 CTU’s (to hopefully ensure results on at least 50 renal collecting systems).</w:t>
      </w:r>
    </w:p>
    <w:p w14:paraId="5EC224B2" w14:textId="77777777" w:rsidR="008D4B20" w:rsidRDefault="008D4B20" w:rsidP="008D4B2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9069B67"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Modification of CTU protocol based on findings and pre-existing technique. Possible modifications include patient position, volume of contrast used, timing of CTU acquisition following injection, number of CTU phases acquired and use of ancillary manoeuvres such as compression bands, IV saline hydration and diuretics [Summarised in Ref. 1].</w:t>
      </w:r>
    </w:p>
    <w:p w14:paraId="6D8496FB" w14:textId="77777777" w:rsidR="008D4B20" w:rsidRDefault="008D4B20" w:rsidP="008D4B2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2A10FDA"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Estimated time for image analysis and data collection: 6 hours (5 CTU’s per hour).</w:t>
      </w:r>
    </w:p>
    <w:p w14:paraId="47E9CAA1"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Estimated time for data interpretation: 1 </w:t>
      </w:r>
      <w:proofErr w:type="gramStart"/>
      <w:r>
        <w:rPr>
          <w:rFonts w:ascii="Arial" w:hAnsi="Arial" w:cs="Arial"/>
          <w:color w:val="343434"/>
          <w:sz w:val="23"/>
          <w:szCs w:val="23"/>
        </w:rPr>
        <w:t>hour</w:t>
      </w:r>
      <w:proofErr w:type="gramEnd"/>
    </w:p>
    <w:p w14:paraId="6F0F514F" w14:textId="77777777" w:rsidR="008D4B20" w:rsidRDefault="008D4B20" w:rsidP="008D4B2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9AF4733" w14:textId="77777777" w:rsidR="008D4B20" w:rsidRDefault="008D4B20" w:rsidP="008D4B2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Van Der Molen AJ, Cowan NC, Mueller-Lisse UG et al (2008). CT urography: definition, </w:t>
      </w:r>
      <w:proofErr w:type="gramStart"/>
      <w:r>
        <w:rPr>
          <w:rFonts w:ascii="Arial" w:hAnsi="Arial" w:cs="Arial"/>
          <w:color w:val="343434"/>
          <w:sz w:val="23"/>
          <w:szCs w:val="23"/>
        </w:rPr>
        <w:t>indications</w:t>
      </w:r>
      <w:proofErr w:type="gramEnd"/>
      <w:r>
        <w:rPr>
          <w:rFonts w:ascii="Arial" w:hAnsi="Arial" w:cs="Arial"/>
          <w:color w:val="343434"/>
          <w:sz w:val="23"/>
          <w:szCs w:val="23"/>
        </w:rPr>
        <w:t xml:space="preserve"> and techniques. A guideline for clinical practice.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18: 4-17Please note that this paper includes 69 references detailing various aspects on CTU. </w:t>
      </w:r>
    </w:p>
    <w:p w14:paraId="144B40FA" w14:textId="77777777" w:rsidR="008D4B20" w:rsidRDefault="008D4B20" w:rsidP="008D4B2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Kawamoto S, Horton KM, Fishman EK (2006). Opacification of the Collecting System and Ureters on Excretory Phase CT using Oral Water as Contrast Medium. AJR 186: 136-140</w:t>
      </w:r>
    </w:p>
    <w:p w14:paraId="26087B4F" w14:textId="77777777" w:rsidR="008D4B20" w:rsidRDefault="008D4B20" w:rsidP="008D4B2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 Washburn, Z., Dillman, J., Cohan, R., Caoili, E. and Ellis, J. (2009). Computed Tomographic Urography Update: An Evolving Urinary Tract Imaging Modality. Seminars in Ultrasound, </w:t>
      </w:r>
      <w:proofErr w:type="gramStart"/>
      <w:r>
        <w:rPr>
          <w:rFonts w:ascii="Arial" w:hAnsi="Arial" w:cs="Arial"/>
          <w:color w:val="343434"/>
          <w:sz w:val="23"/>
          <w:szCs w:val="23"/>
        </w:rPr>
        <w:t>CT</w:t>
      </w:r>
      <w:proofErr w:type="gramEnd"/>
      <w:r>
        <w:rPr>
          <w:rFonts w:ascii="Arial" w:hAnsi="Arial" w:cs="Arial"/>
          <w:color w:val="343434"/>
          <w:sz w:val="23"/>
          <w:szCs w:val="23"/>
        </w:rPr>
        <w:t xml:space="preserve"> and MRI, 30(4), pp.233-245.</w:t>
      </w:r>
    </w:p>
    <w:p w14:paraId="2E6F39ED" w14:textId="77777777" w:rsidR="008D4B20" w:rsidRDefault="008D4B20" w:rsidP="008D4B20">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7C0E03B9" w14:textId="77777777" w:rsidR="008D4B20" w:rsidRDefault="008D4B20" w:rsidP="008D4B2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t>
      </w:r>
    </w:p>
    <w:p w14:paraId="40B1CD1D" w14:textId="77777777" w:rsidR="008D4B20" w:rsidRDefault="008D4B20" w:rsidP="008D4B2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016A396" w14:textId="77777777" w:rsidR="008D4B20" w:rsidRDefault="008D4B20" w:rsidP="008D4B20">
      <w:pPr>
        <w:shd w:val="clear" w:color="auto" w:fill="FFFFFF"/>
        <w:rPr>
          <w:rFonts w:ascii="Arial" w:hAnsi="Arial" w:cs="Arial"/>
          <w:color w:val="343434"/>
          <w:sz w:val="23"/>
          <w:szCs w:val="23"/>
        </w:rPr>
      </w:pPr>
      <w:r>
        <w:rPr>
          <w:rFonts w:ascii="Arial" w:hAnsi="Arial" w:cs="Arial"/>
          <w:color w:val="343434"/>
          <w:sz w:val="23"/>
          <w:szCs w:val="23"/>
        </w:rPr>
        <w:lastRenderedPageBreak/>
        <w:t xml:space="preserve">Dr Ket Sang </w:t>
      </w:r>
      <w:proofErr w:type="gramStart"/>
      <w:r>
        <w:rPr>
          <w:rFonts w:ascii="Arial" w:hAnsi="Arial" w:cs="Arial"/>
          <w:color w:val="343434"/>
          <w:sz w:val="23"/>
          <w:szCs w:val="23"/>
        </w:rPr>
        <w:t>Tai, and</w:t>
      </w:r>
      <w:proofErr w:type="gramEnd"/>
      <w:r>
        <w:rPr>
          <w:rFonts w:ascii="Arial" w:hAnsi="Arial" w:cs="Arial"/>
          <w:color w:val="343434"/>
          <w:sz w:val="23"/>
          <w:szCs w:val="23"/>
        </w:rPr>
        <w:t xml:space="preserve"> adapted by Dr Jon Lloyd. Updated by CRAC 2014</w:t>
      </w:r>
    </w:p>
    <w:p w14:paraId="7F8E60FE" w14:textId="77777777" w:rsidR="008D4B20" w:rsidRDefault="008D4B20" w:rsidP="008D4B2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42BF6A0" w14:textId="77777777" w:rsidR="008D4B20" w:rsidRDefault="008D4B20" w:rsidP="008D4B20">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19 August 2010</w:t>
      </w:r>
    </w:p>
    <w:p w14:paraId="75A10D19" w14:textId="77777777" w:rsidR="008D4B20" w:rsidRDefault="008D4B20" w:rsidP="008D4B20">
      <w:pPr>
        <w:rPr>
          <w:rFonts w:ascii="Times New Roman" w:hAnsi="Times New Roman" w:cs="Times New Roman"/>
          <w:sz w:val="24"/>
          <w:szCs w:val="24"/>
        </w:rPr>
      </w:pPr>
    </w:p>
    <w:p w14:paraId="3E806208" w14:textId="77777777" w:rsidR="008D4B20" w:rsidRDefault="008D4B20" w:rsidP="008D4B2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E3DA0C0" w14:textId="77777777" w:rsidR="008D4B20" w:rsidRDefault="008D4B20" w:rsidP="008D4B20">
      <w:pPr>
        <w:shd w:val="clear" w:color="auto" w:fill="FFFFFF"/>
        <w:rPr>
          <w:rFonts w:ascii="Arial" w:hAnsi="Arial" w:cs="Arial"/>
          <w:color w:val="343434"/>
          <w:sz w:val="23"/>
          <w:szCs w:val="23"/>
        </w:rPr>
      </w:pPr>
      <w:r>
        <w:rPr>
          <w:rStyle w:val="date-display-single"/>
          <w:rFonts w:ascii="Arial" w:hAnsi="Arial" w:cs="Arial"/>
          <w:color w:val="343434"/>
          <w:sz w:val="23"/>
          <w:szCs w:val="23"/>
        </w:rPr>
        <w:t>Tuesday 9 January 2018</w:t>
      </w:r>
    </w:p>
    <w:p w14:paraId="19E1E8A4" w14:textId="0342FA6D" w:rsidR="00532AAF" w:rsidRDefault="00532AAF" w:rsidP="008D4B20">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C9D"/>
    <w:multiLevelType w:val="multilevel"/>
    <w:tmpl w:val="BFF8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16516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8D4B20"/>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287">
      <w:bodyDiv w:val="1"/>
      <w:marLeft w:val="0"/>
      <w:marRight w:val="0"/>
      <w:marTop w:val="0"/>
      <w:marBottom w:val="0"/>
      <w:divBdr>
        <w:top w:val="none" w:sz="0" w:space="0" w:color="auto"/>
        <w:left w:val="none" w:sz="0" w:space="0" w:color="auto"/>
        <w:bottom w:val="none" w:sz="0" w:space="0" w:color="auto"/>
        <w:right w:val="none" w:sz="0" w:space="0" w:color="auto"/>
      </w:divBdr>
    </w:div>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47643091">
      <w:bodyDiv w:val="1"/>
      <w:marLeft w:val="0"/>
      <w:marRight w:val="0"/>
      <w:marTop w:val="0"/>
      <w:marBottom w:val="0"/>
      <w:divBdr>
        <w:top w:val="none" w:sz="0" w:space="0" w:color="auto"/>
        <w:left w:val="none" w:sz="0" w:space="0" w:color="auto"/>
        <w:bottom w:val="none" w:sz="0" w:space="0" w:color="auto"/>
        <w:right w:val="none" w:sz="0" w:space="0" w:color="auto"/>
      </w:divBdr>
      <w:divsChild>
        <w:div w:id="1492216268">
          <w:marLeft w:val="0"/>
          <w:marRight w:val="0"/>
          <w:marTop w:val="0"/>
          <w:marBottom w:val="480"/>
          <w:divBdr>
            <w:top w:val="none" w:sz="0" w:space="0" w:color="auto"/>
            <w:left w:val="none" w:sz="0" w:space="0" w:color="auto"/>
            <w:bottom w:val="none" w:sz="0" w:space="0" w:color="auto"/>
            <w:right w:val="none" w:sz="0" w:space="0" w:color="auto"/>
          </w:divBdr>
          <w:divsChild>
            <w:div w:id="1757248041">
              <w:marLeft w:val="0"/>
              <w:marRight w:val="0"/>
              <w:marTop w:val="0"/>
              <w:marBottom w:val="0"/>
              <w:divBdr>
                <w:top w:val="none" w:sz="0" w:space="0" w:color="auto"/>
                <w:left w:val="none" w:sz="0" w:space="0" w:color="auto"/>
                <w:bottom w:val="none" w:sz="0" w:space="0" w:color="auto"/>
                <w:right w:val="none" w:sz="0" w:space="0" w:color="auto"/>
              </w:divBdr>
            </w:div>
            <w:div w:id="1422415050">
              <w:marLeft w:val="0"/>
              <w:marRight w:val="0"/>
              <w:marTop w:val="0"/>
              <w:marBottom w:val="0"/>
              <w:divBdr>
                <w:top w:val="none" w:sz="0" w:space="0" w:color="auto"/>
                <w:left w:val="none" w:sz="0" w:space="0" w:color="auto"/>
                <w:bottom w:val="none" w:sz="0" w:space="0" w:color="auto"/>
                <w:right w:val="none" w:sz="0" w:space="0" w:color="auto"/>
              </w:divBdr>
              <w:divsChild>
                <w:div w:id="430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1176">
          <w:marLeft w:val="0"/>
          <w:marRight w:val="0"/>
          <w:marTop w:val="0"/>
          <w:marBottom w:val="480"/>
          <w:divBdr>
            <w:top w:val="none" w:sz="0" w:space="0" w:color="auto"/>
            <w:left w:val="none" w:sz="0" w:space="0" w:color="auto"/>
            <w:bottom w:val="none" w:sz="0" w:space="0" w:color="auto"/>
            <w:right w:val="none" w:sz="0" w:space="0" w:color="auto"/>
          </w:divBdr>
          <w:divsChild>
            <w:div w:id="1566799561">
              <w:marLeft w:val="0"/>
              <w:marRight w:val="0"/>
              <w:marTop w:val="0"/>
              <w:marBottom w:val="0"/>
              <w:divBdr>
                <w:top w:val="none" w:sz="0" w:space="0" w:color="auto"/>
                <w:left w:val="none" w:sz="0" w:space="0" w:color="auto"/>
                <w:bottom w:val="none" w:sz="0" w:space="0" w:color="auto"/>
                <w:right w:val="none" w:sz="0" w:space="0" w:color="auto"/>
              </w:divBdr>
            </w:div>
            <w:div w:id="1299148660">
              <w:marLeft w:val="0"/>
              <w:marRight w:val="0"/>
              <w:marTop w:val="0"/>
              <w:marBottom w:val="0"/>
              <w:divBdr>
                <w:top w:val="none" w:sz="0" w:space="0" w:color="auto"/>
                <w:left w:val="none" w:sz="0" w:space="0" w:color="auto"/>
                <w:bottom w:val="none" w:sz="0" w:space="0" w:color="auto"/>
                <w:right w:val="none" w:sz="0" w:space="0" w:color="auto"/>
              </w:divBdr>
              <w:divsChild>
                <w:div w:id="7212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9066">
          <w:marLeft w:val="0"/>
          <w:marRight w:val="0"/>
          <w:marTop w:val="0"/>
          <w:marBottom w:val="0"/>
          <w:divBdr>
            <w:top w:val="none" w:sz="0" w:space="0" w:color="auto"/>
            <w:left w:val="none" w:sz="0" w:space="0" w:color="auto"/>
            <w:bottom w:val="none" w:sz="0" w:space="0" w:color="auto"/>
            <w:right w:val="none" w:sz="0" w:space="0" w:color="auto"/>
          </w:divBdr>
          <w:divsChild>
            <w:div w:id="272134185">
              <w:marLeft w:val="0"/>
              <w:marRight w:val="0"/>
              <w:marTop w:val="0"/>
              <w:marBottom w:val="0"/>
              <w:divBdr>
                <w:top w:val="none" w:sz="0" w:space="0" w:color="auto"/>
                <w:left w:val="none" w:sz="0" w:space="0" w:color="auto"/>
                <w:bottom w:val="none" w:sz="0" w:space="0" w:color="auto"/>
                <w:right w:val="none" w:sz="0" w:space="0" w:color="auto"/>
              </w:divBdr>
            </w:div>
            <w:div w:id="1969627846">
              <w:marLeft w:val="0"/>
              <w:marRight w:val="0"/>
              <w:marTop w:val="0"/>
              <w:marBottom w:val="0"/>
              <w:divBdr>
                <w:top w:val="none" w:sz="0" w:space="0" w:color="auto"/>
                <w:left w:val="none" w:sz="0" w:space="0" w:color="auto"/>
                <w:bottom w:val="none" w:sz="0" w:space="0" w:color="auto"/>
                <w:right w:val="none" w:sz="0" w:space="0" w:color="auto"/>
              </w:divBdr>
              <w:divsChild>
                <w:div w:id="329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965">
          <w:marLeft w:val="0"/>
          <w:marRight w:val="0"/>
          <w:marTop w:val="0"/>
          <w:marBottom w:val="0"/>
          <w:divBdr>
            <w:top w:val="none" w:sz="0" w:space="0" w:color="auto"/>
            <w:left w:val="none" w:sz="0" w:space="0" w:color="auto"/>
            <w:bottom w:val="none" w:sz="0" w:space="0" w:color="auto"/>
            <w:right w:val="none" w:sz="0" w:space="0" w:color="auto"/>
          </w:divBdr>
          <w:divsChild>
            <w:div w:id="1366831332">
              <w:marLeft w:val="0"/>
              <w:marRight w:val="0"/>
              <w:marTop w:val="0"/>
              <w:marBottom w:val="0"/>
              <w:divBdr>
                <w:top w:val="none" w:sz="0" w:space="0" w:color="auto"/>
                <w:left w:val="none" w:sz="0" w:space="0" w:color="auto"/>
                <w:bottom w:val="none" w:sz="0" w:space="0" w:color="auto"/>
                <w:right w:val="none" w:sz="0" w:space="0" w:color="auto"/>
              </w:divBdr>
            </w:div>
            <w:div w:id="214590348">
              <w:marLeft w:val="0"/>
              <w:marRight w:val="0"/>
              <w:marTop w:val="0"/>
              <w:marBottom w:val="0"/>
              <w:divBdr>
                <w:top w:val="none" w:sz="0" w:space="0" w:color="auto"/>
                <w:left w:val="none" w:sz="0" w:space="0" w:color="auto"/>
                <w:bottom w:val="none" w:sz="0" w:space="0" w:color="auto"/>
                <w:right w:val="none" w:sz="0" w:space="0" w:color="auto"/>
              </w:divBdr>
              <w:divsChild>
                <w:div w:id="10831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124">
          <w:marLeft w:val="0"/>
          <w:marRight w:val="0"/>
          <w:marTop w:val="0"/>
          <w:marBottom w:val="0"/>
          <w:divBdr>
            <w:top w:val="none" w:sz="0" w:space="0" w:color="auto"/>
            <w:left w:val="none" w:sz="0" w:space="0" w:color="auto"/>
            <w:bottom w:val="none" w:sz="0" w:space="0" w:color="auto"/>
            <w:right w:val="none" w:sz="0" w:space="0" w:color="auto"/>
          </w:divBdr>
          <w:divsChild>
            <w:div w:id="219176017">
              <w:marLeft w:val="0"/>
              <w:marRight w:val="0"/>
              <w:marTop w:val="0"/>
              <w:marBottom w:val="0"/>
              <w:divBdr>
                <w:top w:val="none" w:sz="0" w:space="0" w:color="auto"/>
                <w:left w:val="none" w:sz="0" w:space="0" w:color="auto"/>
                <w:bottom w:val="none" w:sz="0" w:space="0" w:color="auto"/>
                <w:right w:val="none" w:sz="0" w:space="0" w:color="auto"/>
              </w:divBdr>
            </w:div>
            <w:div w:id="372852604">
              <w:marLeft w:val="0"/>
              <w:marRight w:val="0"/>
              <w:marTop w:val="0"/>
              <w:marBottom w:val="0"/>
              <w:divBdr>
                <w:top w:val="none" w:sz="0" w:space="0" w:color="auto"/>
                <w:left w:val="none" w:sz="0" w:space="0" w:color="auto"/>
                <w:bottom w:val="none" w:sz="0" w:space="0" w:color="auto"/>
                <w:right w:val="none" w:sz="0" w:space="0" w:color="auto"/>
              </w:divBdr>
              <w:divsChild>
                <w:div w:id="7673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3153">
          <w:marLeft w:val="0"/>
          <w:marRight w:val="0"/>
          <w:marTop w:val="0"/>
          <w:marBottom w:val="0"/>
          <w:divBdr>
            <w:top w:val="none" w:sz="0" w:space="0" w:color="auto"/>
            <w:left w:val="none" w:sz="0" w:space="0" w:color="auto"/>
            <w:bottom w:val="none" w:sz="0" w:space="0" w:color="auto"/>
            <w:right w:val="none" w:sz="0" w:space="0" w:color="auto"/>
          </w:divBdr>
          <w:divsChild>
            <w:div w:id="1639459993">
              <w:marLeft w:val="0"/>
              <w:marRight w:val="0"/>
              <w:marTop w:val="0"/>
              <w:marBottom w:val="0"/>
              <w:divBdr>
                <w:top w:val="none" w:sz="0" w:space="0" w:color="auto"/>
                <w:left w:val="none" w:sz="0" w:space="0" w:color="auto"/>
                <w:bottom w:val="none" w:sz="0" w:space="0" w:color="auto"/>
                <w:right w:val="none" w:sz="0" w:space="0" w:color="auto"/>
              </w:divBdr>
            </w:div>
            <w:div w:id="906914586">
              <w:marLeft w:val="0"/>
              <w:marRight w:val="0"/>
              <w:marTop w:val="0"/>
              <w:marBottom w:val="0"/>
              <w:divBdr>
                <w:top w:val="none" w:sz="0" w:space="0" w:color="auto"/>
                <w:left w:val="none" w:sz="0" w:space="0" w:color="auto"/>
                <w:bottom w:val="none" w:sz="0" w:space="0" w:color="auto"/>
                <w:right w:val="none" w:sz="0" w:space="0" w:color="auto"/>
              </w:divBdr>
              <w:divsChild>
                <w:div w:id="20674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3624">
          <w:marLeft w:val="0"/>
          <w:marRight w:val="0"/>
          <w:marTop w:val="0"/>
          <w:marBottom w:val="0"/>
          <w:divBdr>
            <w:top w:val="none" w:sz="0" w:space="0" w:color="auto"/>
            <w:left w:val="none" w:sz="0" w:space="0" w:color="auto"/>
            <w:bottom w:val="none" w:sz="0" w:space="0" w:color="auto"/>
            <w:right w:val="none" w:sz="0" w:space="0" w:color="auto"/>
          </w:divBdr>
          <w:divsChild>
            <w:div w:id="370687900">
              <w:marLeft w:val="0"/>
              <w:marRight w:val="0"/>
              <w:marTop w:val="0"/>
              <w:marBottom w:val="0"/>
              <w:divBdr>
                <w:top w:val="none" w:sz="0" w:space="0" w:color="auto"/>
                <w:left w:val="none" w:sz="0" w:space="0" w:color="auto"/>
                <w:bottom w:val="none" w:sz="0" w:space="0" w:color="auto"/>
                <w:right w:val="none" w:sz="0" w:space="0" w:color="auto"/>
              </w:divBdr>
            </w:div>
            <w:div w:id="1634361179">
              <w:marLeft w:val="0"/>
              <w:marRight w:val="0"/>
              <w:marTop w:val="0"/>
              <w:marBottom w:val="0"/>
              <w:divBdr>
                <w:top w:val="none" w:sz="0" w:space="0" w:color="auto"/>
                <w:left w:val="none" w:sz="0" w:space="0" w:color="auto"/>
                <w:bottom w:val="none" w:sz="0" w:space="0" w:color="auto"/>
                <w:right w:val="none" w:sz="0" w:space="0" w:color="auto"/>
              </w:divBdr>
              <w:divsChild>
                <w:div w:id="14543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1574">
          <w:marLeft w:val="0"/>
          <w:marRight w:val="0"/>
          <w:marTop w:val="0"/>
          <w:marBottom w:val="480"/>
          <w:divBdr>
            <w:top w:val="none" w:sz="0" w:space="0" w:color="auto"/>
            <w:left w:val="none" w:sz="0" w:space="0" w:color="auto"/>
            <w:bottom w:val="none" w:sz="0" w:space="0" w:color="auto"/>
            <w:right w:val="none" w:sz="0" w:space="0" w:color="auto"/>
          </w:divBdr>
          <w:divsChild>
            <w:div w:id="564990431">
              <w:marLeft w:val="0"/>
              <w:marRight w:val="0"/>
              <w:marTop w:val="0"/>
              <w:marBottom w:val="0"/>
              <w:divBdr>
                <w:top w:val="none" w:sz="0" w:space="0" w:color="auto"/>
                <w:left w:val="none" w:sz="0" w:space="0" w:color="auto"/>
                <w:bottom w:val="none" w:sz="0" w:space="0" w:color="auto"/>
                <w:right w:val="none" w:sz="0" w:space="0" w:color="auto"/>
              </w:divBdr>
            </w:div>
            <w:div w:id="1952930456">
              <w:marLeft w:val="0"/>
              <w:marRight w:val="0"/>
              <w:marTop w:val="0"/>
              <w:marBottom w:val="0"/>
              <w:divBdr>
                <w:top w:val="none" w:sz="0" w:space="0" w:color="auto"/>
                <w:left w:val="none" w:sz="0" w:space="0" w:color="auto"/>
                <w:bottom w:val="none" w:sz="0" w:space="0" w:color="auto"/>
                <w:right w:val="none" w:sz="0" w:space="0" w:color="auto"/>
              </w:divBdr>
              <w:divsChild>
                <w:div w:id="8299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092">
          <w:marLeft w:val="0"/>
          <w:marRight w:val="0"/>
          <w:marTop w:val="0"/>
          <w:marBottom w:val="480"/>
          <w:divBdr>
            <w:top w:val="none" w:sz="0" w:space="0" w:color="auto"/>
            <w:left w:val="none" w:sz="0" w:space="0" w:color="auto"/>
            <w:bottom w:val="none" w:sz="0" w:space="0" w:color="auto"/>
            <w:right w:val="none" w:sz="0" w:space="0" w:color="auto"/>
          </w:divBdr>
          <w:divsChild>
            <w:div w:id="1369839982">
              <w:marLeft w:val="0"/>
              <w:marRight w:val="0"/>
              <w:marTop w:val="0"/>
              <w:marBottom w:val="0"/>
              <w:divBdr>
                <w:top w:val="none" w:sz="0" w:space="0" w:color="auto"/>
                <w:left w:val="none" w:sz="0" w:space="0" w:color="auto"/>
                <w:bottom w:val="none" w:sz="0" w:space="0" w:color="auto"/>
                <w:right w:val="none" w:sz="0" w:space="0" w:color="auto"/>
              </w:divBdr>
            </w:div>
            <w:div w:id="1466116335">
              <w:marLeft w:val="0"/>
              <w:marRight w:val="0"/>
              <w:marTop w:val="0"/>
              <w:marBottom w:val="0"/>
              <w:divBdr>
                <w:top w:val="none" w:sz="0" w:space="0" w:color="auto"/>
                <w:left w:val="none" w:sz="0" w:space="0" w:color="auto"/>
                <w:bottom w:val="none" w:sz="0" w:space="0" w:color="auto"/>
                <w:right w:val="none" w:sz="0" w:space="0" w:color="auto"/>
              </w:divBdr>
              <w:divsChild>
                <w:div w:id="7017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5501">
          <w:marLeft w:val="0"/>
          <w:marRight w:val="0"/>
          <w:marTop w:val="0"/>
          <w:marBottom w:val="480"/>
          <w:divBdr>
            <w:top w:val="none" w:sz="0" w:space="0" w:color="auto"/>
            <w:left w:val="none" w:sz="0" w:space="0" w:color="auto"/>
            <w:bottom w:val="none" w:sz="0" w:space="0" w:color="auto"/>
            <w:right w:val="none" w:sz="0" w:space="0" w:color="auto"/>
          </w:divBdr>
          <w:divsChild>
            <w:div w:id="941687608">
              <w:marLeft w:val="0"/>
              <w:marRight w:val="0"/>
              <w:marTop w:val="0"/>
              <w:marBottom w:val="0"/>
              <w:divBdr>
                <w:top w:val="none" w:sz="0" w:space="0" w:color="auto"/>
                <w:left w:val="none" w:sz="0" w:space="0" w:color="auto"/>
                <w:bottom w:val="none" w:sz="0" w:space="0" w:color="auto"/>
                <w:right w:val="none" w:sz="0" w:space="0" w:color="auto"/>
              </w:divBdr>
            </w:div>
            <w:div w:id="580531080">
              <w:marLeft w:val="0"/>
              <w:marRight w:val="0"/>
              <w:marTop w:val="0"/>
              <w:marBottom w:val="0"/>
              <w:divBdr>
                <w:top w:val="none" w:sz="0" w:space="0" w:color="auto"/>
                <w:left w:val="none" w:sz="0" w:space="0" w:color="auto"/>
                <w:bottom w:val="none" w:sz="0" w:space="0" w:color="auto"/>
                <w:right w:val="none" w:sz="0" w:space="0" w:color="auto"/>
              </w:divBdr>
              <w:divsChild>
                <w:div w:id="21457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4662">
          <w:marLeft w:val="0"/>
          <w:marRight w:val="0"/>
          <w:marTop w:val="0"/>
          <w:marBottom w:val="480"/>
          <w:divBdr>
            <w:top w:val="none" w:sz="0" w:space="0" w:color="auto"/>
            <w:left w:val="none" w:sz="0" w:space="0" w:color="auto"/>
            <w:bottom w:val="none" w:sz="0" w:space="0" w:color="auto"/>
            <w:right w:val="none" w:sz="0" w:space="0" w:color="auto"/>
          </w:divBdr>
          <w:divsChild>
            <w:div w:id="947617205">
              <w:marLeft w:val="0"/>
              <w:marRight w:val="0"/>
              <w:marTop w:val="0"/>
              <w:marBottom w:val="0"/>
              <w:divBdr>
                <w:top w:val="none" w:sz="0" w:space="0" w:color="auto"/>
                <w:left w:val="none" w:sz="0" w:space="0" w:color="auto"/>
                <w:bottom w:val="none" w:sz="0" w:space="0" w:color="auto"/>
                <w:right w:val="none" w:sz="0" w:space="0" w:color="auto"/>
              </w:divBdr>
            </w:div>
            <w:div w:id="813378619">
              <w:marLeft w:val="0"/>
              <w:marRight w:val="0"/>
              <w:marTop w:val="0"/>
              <w:marBottom w:val="0"/>
              <w:divBdr>
                <w:top w:val="none" w:sz="0" w:space="0" w:color="auto"/>
                <w:left w:val="none" w:sz="0" w:space="0" w:color="auto"/>
                <w:bottom w:val="none" w:sz="0" w:space="0" w:color="auto"/>
                <w:right w:val="none" w:sz="0" w:space="0" w:color="auto"/>
              </w:divBdr>
              <w:divsChild>
                <w:div w:id="5951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732">
          <w:marLeft w:val="0"/>
          <w:marRight w:val="0"/>
          <w:marTop w:val="0"/>
          <w:marBottom w:val="480"/>
          <w:divBdr>
            <w:top w:val="none" w:sz="0" w:space="0" w:color="auto"/>
            <w:left w:val="none" w:sz="0" w:space="0" w:color="auto"/>
            <w:bottom w:val="none" w:sz="0" w:space="0" w:color="auto"/>
            <w:right w:val="none" w:sz="0" w:space="0" w:color="auto"/>
          </w:divBdr>
          <w:divsChild>
            <w:div w:id="1196306436">
              <w:marLeft w:val="0"/>
              <w:marRight w:val="0"/>
              <w:marTop w:val="0"/>
              <w:marBottom w:val="0"/>
              <w:divBdr>
                <w:top w:val="none" w:sz="0" w:space="0" w:color="auto"/>
                <w:left w:val="none" w:sz="0" w:space="0" w:color="auto"/>
                <w:bottom w:val="none" w:sz="0" w:space="0" w:color="auto"/>
                <w:right w:val="none" w:sz="0" w:space="0" w:color="auto"/>
              </w:divBdr>
            </w:div>
            <w:div w:id="857503923">
              <w:marLeft w:val="0"/>
              <w:marRight w:val="0"/>
              <w:marTop w:val="0"/>
              <w:marBottom w:val="0"/>
              <w:divBdr>
                <w:top w:val="none" w:sz="0" w:space="0" w:color="auto"/>
                <w:left w:val="none" w:sz="0" w:space="0" w:color="auto"/>
                <w:bottom w:val="none" w:sz="0" w:space="0" w:color="auto"/>
                <w:right w:val="none" w:sz="0" w:space="0" w:color="auto"/>
              </w:divBdr>
              <w:divsChild>
                <w:div w:id="578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970">
          <w:marLeft w:val="0"/>
          <w:marRight w:val="0"/>
          <w:marTop w:val="0"/>
          <w:marBottom w:val="0"/>
          <w:divBdr>
            <w:top w:val="none" w:sz="0" w:space="0" w:color="auto"/>
            <w:left w:val="none" w:sz="0" w:space="0" w:color="auto"/>
            <w:bottom w:val="none" w:sz="0" w:space="0" w:color="auto"/>
            <w:right w:val="none" w:sz="0" w:space="0" w:color="auto"/>
          </w:divBdr>
          <w:divsChild>
            <w:div w:id="126165834">
              <w:marLeft w:val="0"/>
              <w:marRight w:val="0"/>
              <w:marTop w:val="0"/>
              <w:marBottom w:val="0"/>
              <w:divBdr>
                <w:top w:val="none" w:sz="0" w:space="0" w:color="auto"/>
                <w:left w:val="none" w:sz="0" w:space="0" w:color="auto"/>
                <w:bottom w:val="none" w:sz="0" w:space="0" w:color="auto"/>
                <w:right w:val="none" w:sz="0" w:space="0" w:color="auto"/>
              </w:divBdr>
            </w:div>
            <w:div w:id="1827935950">
              <w:marLeft w:val="0"/>
              <w:marRight w:val="0"/>
              <w:marTop w:val="0"/>
              <w:marBottom w:val="0"/>
              <w:divBdr>
                <w:top w:val="none" w:sz="0" w:space="0" w:color="auto"/>
                <w:left w:val="none" w:sz="0" w:space="0" w:color="auto"/>
                <w:bottom w:val="none" w:sz="0" w:space="0" w:color="auto"/>
                <w:right w:val="none" w:sz="0" w:space="0" w:color="auto"/>
              </w:divBdr>
              <w:divsChild>
                <w:div w:id="14128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2973">
          <w:marLeft w:val="0"/>
          <w:marRight w:val="0"/>
          <w:marTop w:val="0"/>
          <w:marBottom w:val="0"/>
          <w:divBdr>
            <w:top w:val="none" w:sz="0" w:space="0" w:color="auto"/>
            <w:left w:val="none" w:sz="0" w:space="0" w:color="auto"/>
            <w:bottom w:val="none" w:sz="0" w:space="0" w:color="auto"/>
            <w:right w:val="none" w:sz="0" w:space="0" w:color="auto"/>
          </w:divBdr>
          <w:divsChild>
            <w:div w:id="1032459255">
              <w:marLeft w:val="0"/>
              <w:marRight w:val="0"/>
              <w:marTop w:val="0"/>
              <w:marBottom w:val="0"/>
              <w:divBdr>
                <w:top w:val="none" w:sz="0" w:space="0" w:color="auto"/>
                <w:left w:val="none" w:sz="0" w:space="0" w:color="auto"/>
                <w:bottom w:val="none" w:sz="0" w:space="0" w:color="auto"/>
                <w:right w:val="none" w:sz="0" w:space="0" w:color="auto"/>
              </w:divBdr>
            </w:div>
            <w:div w:id="1469788271">
              <w:marLeft w:val="0"/>
              <w:marRight w:val="0"/>
              <w:marTop w:val="0"/>
              <w:marBottom w:val="0"/>
              <w:divBdr>
                <w:top w:val="none" w:sz="0" w:space="0" w:color="auto"/>
                <w:left w:val="none" w:sz="0" w:space="0" w:color="auto"/>
                <w:bottom w:val="none" w:sz="0" w:space="0" w:color="auto"/>
                <w:right w:val="none" w:sz="0" w:space="0" w:color="auto"/>
              </w:divBdr>
              <w:divsChild>
                <w:div w:id="197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99BDFD1C-62E7-4C4A-A977-08DACBC71472}"/>
</file>

<file path=customXml/itemProps2.xml><?xml version="1.0" encoding="utf-8"?>
<ds:datastoreItem xmlns:ds="http://schemas.openxmlformats.org/officeDocument/2006/customXml" ds:itemID="{75511D23-2CDC-4DE0-BD42-FAC63321222D}"/>
</file>

<file path=customXml/itemProps3.xml><?xml version="1.0" encoding="utf-8"?>
<ds:datastoreItem xmlns:ds="http://schemas.openxmlformats.org/officeDocument/2006/customXml" ds:itemID="{0C3319F2-1D5E-48B8-9300-3D8BE11C1AA4}"/>
</file>

<file path=docProps/app.xml><?xml version="1.0" encoding="utf-8"?>
<Properties xmlns="http://schemas.openxmlformats.org/officeDocument/2006/extended-properties" xmlns:vt="http://schemas.openxmlformats.org/officeDocument/2006/docPropsVTypes">
  <Template>Normal</Template>
  <TotalTime>5</TotalTime>
  <Pages>3</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