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05C15" w14:textId="77777777" w:rsidR="006945FF" w:rsidRDefault="006945FF">
      <w:pPr>
        <w:pStyle w:val="Heading2"/>
      </w:pPr>
      <w:r>
        <w:t>Justification of contrast enhanced CT urography for investigation of haematuria in adult patients under 40 years old</w:t>
      </w:r>
    </w:p>
    <w:p w14:paraId="3A597595" w14:textId="77777777" w:rsidR="006945FF" w:rsidRDefault="006945FF">
      <w:pPr>
        <w:pStyle w:val="Heading2"/>
      </w:pPr>
      <w:r>
        <w:t>Descriptor</w:t>
      </w:r>
    </w:p>
    <w:p w14:paraId="1500BACF" w14:textId="77777777" w:rsidR="006945FF" w:rsidRPr="00DB3E80" w:rsidRDefault="006945FF">
      <w:pPr>
        <w:pStyle w:val="NormalWeb"/>
      </w:pPr>
      <w:r>
        <w:t xml:space="preserve">An audit to assess whether CT </w:t>
      </w:r>
      <w:proofErr w:type="spellStart"/>
      <w:r>
        <w:t>urograms</w:t>
      </w:r>
      <w:proofErr w:type="spellEnd"/>
      <w:r>
        <w:t xml:space="preserve"> using IV contrast, performed to investigate haematuria in patients under 40 years old, were justified with reference to iRefer guidelines.</w:t>
      </w:r>
    </w:p>
    <w:p w14:paraId="580B5D55" w14:textId="77777777" w:rsidR="006945FF" w:rsidRDefault="006945FF">
      <w:pPr>
        <w:pStyle w:val="Heading2"/>
      </w:pPr>
      <w:r>
        <w:t>Background</w:t>
      </w:r>
    </w:p>
    <w:p w14:paraId="47086051" w14:textId="77777777" w:rsidR="006945FF" w:rsidRPr="00DB3E80" w:rsidRDefault="006945FF">
      <w:pPr>
        <w:pStyle w:val="NormalWeb"/>
      </w:pPr>
      <w:r>
        <w:t xml:space="preserve">Haematuria - either macroscopic (visible) or microscopic (non-visible) - has causes ranging from transient (infection, </w:t>
      </w:r>
      <w:proofErr w:type="gramStart"/>
      <w:r>
        <w:t>trauma</w:t>
      </w:r>
      <w:proofErr w:type="gramEnd"/>
      <w:r>
        <w:t xml:space="preserve"> or calculus) to more sinister (urinary tract malignancy). Computed Tomography (CT) urography carries a high dose of ionising radiation, consisting of unenhanced, portal venous and excretory phase imaging. This necessitates 2-3 separate exposures. Patients under 40 are more at risk from radiation induced cancers, while urological cancer is very rare in these younger patients.</w:t>
      </w:r>
    </w:p>
    <w:p w14:paraId="2763E67C" w14:textId="77777777" w:rsidR="006945FF" w:rsidRDefault="006945FF">
      <w:pPr>
        <w:pStyle w:val="NormalWeb"/>
      </w:pPr>
      <w:r>
        <w:t> </w:t>
      </w:r>
    </w:p>
    <w:p w14:paraId="3E8DDB78" w14:textId="77777777" w:rsidR="006945FF" w:rsidRDefault="006945FF">
      <w:pPr>
        <w:pStyle w:val="NormalWeb"/>
      </w:pPr>
      <w:r>
        <w:t>Royal College of Radiologists (RCR) iRefer guidelines (U18 and U19) advise that initial investigations for patients younger than 40 years old who present with haematuria (where urinary tract calculi, infection or trauma are not suspected, as these are covered by separate guidelines) should be a renal ultrasound +/- cystoscopy</w:t>
      </w:r>
      <w:r w:rsidR="00DB3E80">
        <w:t>*</w:t>
      </w:r>
      <w:r>
        <w:t>. If either of these is abnormal, or haematuria persists with normal initial investigations, then CT urography is advised.</w:t>
      </w:r>
    </w:p>
    <w:p w14:paraId="63295BD0" w14:textId="77777777" w:rsidR="00DB3E80" w:rsidRPr="00DB3E80" w:rsidRDefault="006945FF" w:rsidP="009849C7">
      <w:pPr>
        <w:pStyle w:val="NormalWeb"/>
      </w:pPr>
      <w:r>
        <w:t> </w:t>
      </w:r>
      <w:r w:rsidR="00DB3E80">
        <w:t xml:space="preserve">* All patients under the ager of 40 with macroscopic haematuria should </w:t>
      </w:r>
      <w:proofErr w:type="gramStart"/>
      <w:r w:rsidR="00DB3E80">
        <w:t>routinely  undergo</w:t>
      </w:r>
      <w:proofErr w:type="gramEnd"/>
      <w:r w:rsidR="00DB3E80">
        <w:t xml:space="preserve"> cystoscopy but in patients with microscopic haematuria cystoscopy may not be required</w:t>
      </w:r>
    </w:p>
    <w:p w14:paraId="44B436DE" w14:textId="77777777" w:rsidR="006945FF" w:rsidRDefault="006945FF">
      <w:pPr>
        <w:pStyle w:val="NormalWeb"/>
      </w:pPr>
    </w:p>
    <w:p w14:paraId="50A9C999" w14:textId="77777777" w:rsidR="006945FF" w:rsidRDefault="006945FF">
      <w:pPr>
        <w:pStyle w:val="Heading2"/>
      </w:pPr>
      <w:r>
        <w:t>The Cycle</w:t>
      </w:r>
    </w:p>
    <w:p w14:paraId="1CA7E274" w14:textId="77777777" w:rsidR="006945FF" w:rsidRDefault="006945FF">
      <w:pPr>
        <w:pStyle w:val="Heading3"/>
      </w:pPr>
      <w:r>
        <w:t>The Standard</w:t>
      </w:r>
    </w:p>
    <w:p w14:paraId="6FA736E2" w14:textId="77777777" w:rsidR="006945FF" w:rsidRPr="00DB3E80" w:rsidRDefault="006945FF">
      <w:pPr>
        <w:pStyle w:val="NormalWeb"/>
      </w:pPr>
      <w:r>
        <w:t>RCR iRefer guidelines U18 and U19 cover investigation of macroscopic and microscopic haematuria. The focus is on adult patients under 40 years old at the time of the CT.</w:t>
      </w:r>
    </w:p>
    <w:p w14:paraId="53D0B566" w14:textId="566D825D" w:rsidR="006945FF" w:rsidRDefault="006945FF">
      <w:pPr>
        <w:pStyle w:val="NormalWeb"/>
      </w:pPr>
      <w:r>
        <w:t xml:space="preserve">CT urography for haematuria </w:t>
      </w:r>
      <w:r w:rsidR="00DB3E80">
        <w:t xml:space="preserve">in under 40 </w:t>
      </w:r>
      <w:r>
        <w:t>should be preceded by abnormal US</w:t>
      </w:r>
      <w:r w:rsidR="00DB3E80">
        <w:t xml:space="preserve"> or cystoscopy or</w:t>
      </w:r>
      <w:r>
        <w:t xml:space="preserve"> persistent haematuria</w:t>
      </w:r>
      <w:r w:rsidR="00DB3E80">
        <w:t xml:space="preserve"> unless there is abnormal urine cytology or history of previous urothelial malignancy</w:t>
      </w:r>
      <w:r>
        <w:t>.</w:t>
      </w:r>
    </w:p>
    <w:p w14:paraId="08CBDD4E" w14:textId="77777777" w:rsidR="00DB3E80" w:rsidRDefault="00DB3E80">
      <w:pPr>
        <w:pStyle w:val="NormalWeb"/>
      </w:pPr>
    </w:p>
    <w:p w14:paraId="0FF5A53F" w14:textId="77777777" w:rsidR="006945FF" w:rsidRDefault="006945FF">
      <w:pPr>
        <w:pStyle w:val="Heading3"/>
      </w:pPr>
      <w:r>
        <w:t>Target</w:t>
      </w:r>
    </w:p>
    <w:p w14:paraId="5DD1264B" w14:textId="422EFC22" w:rsidR="006945FF" w:rsidRPr="00DB3E80" w:rsidRDefault="006945FF">
      <w:pPr>
        <w:pStyle w:val="NormalWeb"/>
      </w:pPr>
      <w:r>
        <w:lastRenderedPageBreak/>
        <w:t xml:space="preserve">100% CT </w:t>
      </w:r>
      <w:proofErr w:type="spellStart"/>
      <w:r>
        <w:t>urograms</w:t>
      </w:r>
      <w:proofErr w:type="spellEnd"/>
      <w:r>
        <w:t xml:space="preserve"> in adult patients under 40 for haematuria should </w:t>
      </w:r>
      <w:r w:rsidR="00DB3E80">
        <w:t>meet the above criteria</w:t>
      </w:r>
      <w:r>
        <w:t>.</w:t>
      </w:r>
    </w:p>
    <w:p w14:paraId="3BB7053B" w14:textId="77777777" w:rsidR="006945FF" w:rsidRDefault="006945FF">
      <w:pPr>
        <w:pStyle w:val="Heading2"/>
      </w:pPr>
      <w:r>
        <w:t xml:space="preserve">Assess local </w:t>
      </w:r>
      <w:proofErr w:type="gramStart"/>
      <w:r>
        <w:t>practice</w:t>
      </w:r>
      <w:proofErr w:type="gramEnd"/>
    </w:p>
    <w:p w14:paraId="7750772E" w14:textId="77777777" w:rsidR="006945FF" w:rsidRDefault="006945FF">
      <w:pPr>
        <w:pStyle w:val="Heading3"/>
      </w:pPr>
      <w:r>
        <w:t>Indicators</w:t>
      </w:r>
    </w:p>
    <w:p w14:paraId="64F91C3D" w14:textId="1F8B6FBB" w:rsidR="006945FF" w:rsidRDefault="006945FF" w:rsidP="009849C7">
      <w:pPr>
        <w:pStyle w:val="NormalWeb"/>
        <w:numPr>
          <w:ilvl w:val="0"/>
          <w:numId w:val="2"/>
        </w:numPr>
      </w:pPr>
      <w:r>
        <w:t xml:space="preserve">a) Were renal tract ultrasound and cystoscopy carried out prior to CT </w:t>
      </w:r>
      <w:proofErr w:type="spellStart"/>
      <w:r>
        <w:t>urogram</w:t>
      </w:r>
      <w:proofErr w:type="spellEnd"/>
      <w:r>
        <w:t>?</w:t>
      </w:r>
    </w:p>
    <w:p w14:paraId="501FD8B3" w14:textId="434A286F" w:rsidR="006945FF" w:rsidRDefault="006945FF">
      <w:pPr>
        <w:pStyle w:val="NormalWeb"/>
      </w:pPr>
      <w:r>
        <w:t xml:space="preserve">1. b) If so, was </w:t>
      </w:r>
      <w:r w:rsidR="00DB3E80">
        <w:t>abnormal</w:t>
      </w:r>
      <w:r>
        <w:t>?</w:t>
      </w:r>
    </w:p>
    <w:p w14:paraId="70C92503" w14:textId="77777777" w:rsidR="006945FF" w:rsidRDefault="006945FF">
      <w:pPr>
        <w:pStyle w:val="NormalWeb"/>
      </w:pPr>
      <w:r>
        <w:t>1. c) If both were normal, was the patient reviewed and the haematuria deemed persistent?</w:t>
      </w:r>
    </w:p>
    <w:p w14:paraId="6F9DEA0F" w14:textId="77777777" w:rsidR="00DB3E80" w:rsidRDefault="00DB3E80">
      <w:pPr>
        <w:pStyle w:val="NormalWeb"/>
      </w:pPr>
      <w:r>
        <w:t>2. Was the relevant information (results of US and cystoscopy, persistence of symptoms) included in the CT request, to allow informed justification?</w:t>
      </w:r>
    </w:p>
    <w:p w14:paraId="182938F6" w14:textId="77777777" w:rsidR="006945FF" w:rsidRDefault="006945FF">
      <w:pPr>
        <w:pStyle w:val="Heading3"/>
      </w:pPr>
      <w:r>
        <w:t xml:space="preserve">Data items to be </w:t>
      </w:r>
      <w:proofErr w:type="gramStart"/>
      <w:r>
        <w:t>collected</w:t>
      </w:r>
      <w:proofErr w:type="gramEnd"/>
    </w:p>
    <w:p w14:paraId="007B046C" w14:textId="77777777" w:rsidR="006945FF" w:rsidRPr="00DB3E80" w:rsidRDefault="006945FF">
      <w:pPr>
        <w:pStyle w:val="NormalWeb"/>
      </w:pPr>
      <w:r>
        <w:t xml:space="preserve">Find CT </w:t>
      </w:r>
      <w:proofErr w:type="spellStart"/>
      <w:r>
        <w:t>urograms</w:t>
      </w:r>
      <w:proofErr w:type="spellEnd"/>
      <w:r>
        <w:t xml:space="preserve"> in adult patients &lt;40 years old with clinical details of haematuria. Exclude those where clinical details mention or imply stone disease, </w:t>
      </w:r>
      <w:proofErr w:type="gramStart"/>
      <w:r>
        <w:t>infection</w:t>
      </w:r>
      <w:proofErr w:type="gramEnd"/>
      <w:r>
        <w:t xml:space="preserve"> or trauma.</w:t>
      </w:r>
    </w:p>
    <w:p w14:paraId="0A65488D" w14:textId="77777777" w:rsidR="006945FF" w:rsidRDefault="006945FF">
      <w:pPr>
        <w:pStyle w:val="NormalWeb"/>
      </w:pPr>
      <w:r>
        <w:t>Data to collect:</w:t>
      </w:r>
    </w:p>
    <w:p w14:paraId="6A9D0E3B" w14:textId="77777777" w:rsidR="006945FF" w:rsidRDefault="006945FF">
      <w:pPr>
        <w:pStyle w:val="NormalWeb"/>
      </w:pPr>
      <w:r>
        <w:t>Patient age at time of scan</w:t>
      </w:r>
    </w:p>
    <w:p w14:paraId="2637DDF1" w14:textId="77777777" w:rsidR="006945FF" w:rsidRDefault="006945FF">
      <w:pPr>
        <w:pStyle w:val="NormalWeb"/>
      </w:pPr>
      <w:r>
        <w:t>Dates and Results of renal ultrasound and cystoscopy (normal/abnormal)</w:t>
      </w:r>
    </w:p>
    <w:p w14:paraId="484A22F1" w14:textId="77777777" w:rsidR="006945FF" w:rsidRDefault="006945FF">
      <w:pPr>
        <w:pStyle w:val="NormalWeb"/>
      </w:pPr>
      <w:r>
        <w:t xml:space="preserve">Persistence of haematuria/clinical review prior to CT </w:t>
      </w:r>
      <w:proofErr w:type="spellStart"/>
      <w:r>
        <w:t>Urogram</w:t>
      </w:r>
      <w:proofErr w:type="spellEnd"/>
    </w:p>
    <w:p w14:paraId="5F2B60D3" w14:textId="77777777" w:rsidR="00DB3E80" w:rsidRDefault="00DB3E80">
      <w:pPr>
        <w:pStyle w:val="NormalWeb"/>
      </w:pPr>
      <w:r>
        <w:t>Whether the above information was included in the CT request</w:t>
      </w:r>
    </w:p>
    <w:p w14:paraId="1E2E605C" w14:textId="77777777" w:rsidR="006945FF" w:rsidRDefault="006945FF">
      <w:pPr>
        <w:pStyle w:val="NormalWeb"/>
      </w:pPr>
      <w:r>
        <w:t>CT findings</w:t>
      </w:r>
    </w:p>
    <w:p w14:paraId="74337DDD" w14:textId="77777777" w:rsidR="006945FF" w:rsidRDefault="006945FF">
      <w:pPr>
        <w:pStyle w:val="Heading3"/>
      </w:pPr>
      <w:r>
        <w:t>Suggested number</w:t>
      </w:r>
    </w:p>
    <w:p w14:paraId="76707C52" w14:textId="77777777" w:rsidR="006945FF" w:rsidRPr="00DB3E80" w:rsidRDefault="006945FF">
      <w:pPr>
        <w:pStyle w:val="NormalWeb"/>
      </w:pPr>
      <w:r>
        <w:t>Retrospective analysis of 40 consecutive patients</w:t>
      </w:r>
    </w:p>
    <w:p w14:paraId="545E4B80" w14:textId="77777777" w:rsidR="006945FF" w:rsidRDefault="006945FF">
      <w:pPr>
        <w:pStyle w:val="Heading2"/>
      </w:pPr>
      <w:r>
        <w:t xml:space="preserve">Suggestions for change if target not </w:t>
      </w:r>
      <w:proofErr w:type="gramStart"/>
      <w:r>
        <w:t>met</w:t>
      </w:r>
      <w:proofErr w:type="gramEnd"/>
    </w:p>
    <w:p w14:paraId="40835520" w14:textId="77777777" w:rsidR="006945FF" w:rsidRPr="00DB3E80" w:rsidRDefault="006945FF">
      <w:pPr>
        <w:pStyle w:val="NormalWeb"/>
      </w:pPr>
      <w:r>
        <w:t>1. Improved access to Ultrasound in liaison with Urology/Haematuria clinic.</w:t>
      </w:r>
    </w:p>
    <w:p w14:paraId="09658E7C" w14:textId="77777777" w:rsidR="006945FF" w:rsidRDefault="006945FF">
      <w:pPr>
        <w:pStyle w:val="NormalWeb"/>
      </w:pPr>
      <w:r>
        <w:t>2. Timely review of results of initial investigations before consideration of CT (</w:t>
      </w:r>
      <w:proofErr w:type="spellStart"/>
      <w:r>
        <w:t>eg</w:t>
      </w:r>
      <w:proofErr w:type="spellEnd"/>
      <w:r>
        <w:t xml:space="preserve"> in virtual clinic).</w:t>
      </w:r>
    </w:p>
    <w:p w14:paraId="1817E711" w14:textId="77777777" w:rsidR="00DB3E80" w:rsidRDefault="006945FF">
      <w:pPr>
        <w:pStyle w:val="NormalWeb"/>
      </w:pPr>
      <w:r>
        <w:t xml:space="preserve">3. </w:t>
      </w:r>
      <w:r w:rsidR="00DB3E80">
        <w:t xml:space="preserve">Improved requesting of CT scan with inclusion of relevant clinical information </w:t>
      </w:r>
    </w:p>
    <w:p w14:paraId="68083D9B" w14:textId="77777777" w:rsidR="006945FF" w:rsidRDefault="00DB3E80">
      <w:pPr>
        <w:pStyle w:val="NormalWeb"/>
      </w:pPr>
      <w:r>
        <w:t xml:space="preserve">4. </w:t>
      </w:r>
      <w:r w:rsidR="006945FF">
        <w:t>Rejection at vetting stage of CT urography for haematuria if no previous ultrasound scan or cystoscopy, or not discussed with consultant radiologist.</w:t>
      </w:r>
    </w:p>
    <w:p w14:paraId="1F30599F" w14:textId="77777777" w:rsidR="00DB3E80" w:rsidRDefault="00DB3E80">
      <w:pPr>
        <w:pStyle w:val="NormalWeb"/>
      </w:pPr>
    </w:p>
    <w:p w14:paraId="1CEAFB56" w14:textId="77777777" w:rsidR="006945FF" w:rsidRDefault="006945FF">
      <w:pPr>
        <w:pStyle w:val="Heading2"/>
      </w:pPr>
      <w:r>
        <w:t>Resources</w:t>
      </w:r>
    </w:p>
    <w:p w14:paraId="7DB8CC29" w14:textId="77777777" w:rsidR="006945FF" w:rsidRPr="00DB3E80" w:rsidRDefault="006945FF">
      <w:pPr>
        <w:pStyle w:val="NormalWeb"/>
      </w:pPr>
      <w:r>
        <w:t>Collecting data (4-5 hours)</w:t>
      </w:r>
    </w:p>
    <w:p w14:paraId="357D2A65" w14:textId="77777777" w:rsidR="006945FF" w:rsidRDefault="006945FF">
      <w:pPr>
        <w:pStyle w:val="NormalWeb"/>
      </w:pPr>
      <w:r>
        <w:t>Access to Picture Archiving and Communication System (PACS) and Radiology Information System (RIS)</w:t>
      </w:r>
    </w:p>
    <w:p w14:paraId="1DD034F1" w14:textId="77777777" w:rsidR="006945FF" w:rsidRDefault="006945FF">
      <w:pPr>
        <w:pStyle w:val="NormalWeb"/>
      </w:pPr>
      <w:r>
        <w:t>Database for recording results</w:t>
      </w:r>
    </w:p>
    <w:p w14:paraId="578BC9A1" w14:textId="77777777" w:rsidR="006945FF" w:rsidRDefault="006945FF">
      <w:pPr>
        <w:pStyle w:val="NormalWeb"/>
      </w:pPr>
      <w:r>
        <w:t>Access to cystoscopy records</w:t>
      </w:r>
    </w:p>
    <w:p w14:paraId="28C31BA7" w14:textId="77777777" w:rsidR="006945FF" w:rsidRDefault="006945FF">
      <w:pPr>
        <w:pStyle w:val="Heading2"/>
      </w:pPr>
      <w:r>
        <w:t>References</w:t>
      </w:r>
    </w:p>
    <w:p w14:paraId="60089A4D" w14:textId="77777777" w:rsidR="006945FF" w:rsidRPr="00DB3E80" w:rsidRDefault="006945FF">
      <w:pPr>
        <w:pStyle w:val="NormalWeb"/>
        <w:numPr>
          <w:ilvl w:val="0"/>
          <w:numId w:val="1"/>
        </w:numPr>
      </w:pPr>
      <w:r>
        <w:t>RCR iRefer guidelines U18 &amp; U19</w:t>
      </w:r>
    </w:p>
    <w:p w14:paraId="4514647F" w14:textId="77777777" w:rsidR="006945FF" w:rsidRDefault="006945FF">
      <w:pPr>
        <w:pStyle w:val="NormalWeb"/>
        <w:ind w:left="720"/>
      </w:pPr>
      <w:r>
        <w:t>https://www.irefer.org.uk/guidelines</w:t>
      </w:r>
    </w:p>
    <w:p w14:paraId="3A6044E3" w14:textId="77777777" w:rsidR="006945FF" w:rsidRDefault="006945FF">
      <w:pPr>
        <w:pStyle w:val="NormalWeb"/>
        <w:numPr>
          <w:ilvl w:val="0"/>
          <w:numId w:val="1"/>
        </w:numPr>
      </w:pPr>
      <w:r>
        <w:t xml:space="preserve"> Risk of Radiation from Computerized Tomography Urography in the Evaluation of Asymptomatic Microscopic </w:t>
      </w:r>
      <w:proofErr w:type="spellStart"/>
      <w:r>
        <w:t>Hematuria</w:t>
      </w:r>
      <w:proofErr w:type="spellEnd"/>
      <w:r>
        <w:t xml:space="preserve">. </w:t>
      </w:r>
      <w:proofErr w:type="spellStart"/>
      <w:r>
        <w:t>Yecies</w:t>
      </w:r>
      <w:proofErr w:type="spellEnd"/>
      <w:r>
        <w:t> T, Bandari J, Fam M, Macleod L, Jacobs B, Davies B; The Journal of Urology 2018 Nov;200(5):967-972</w:t>
      </w:r>
    </w:p>
    <w:p w14:paraId="1A3F8FC2" w14:textId="77777777" w:rsidR="006945FF" w:rsidRDefault="006945FF">
      <w:pPr>
        <w:pStyle w:val="NormalWeb"/>
        <w:numPr>
          <w:ilvl w:val="0"/>
          <w:numId w:val="1"/>
        </w:numPr>
      </w:pPr>
      <w:r>
        <w:t xml:space="preserve">A Survey of Radiation Doses in CT Urography Before and After Implementation of Iterative Reconstruction. van der Molen AJ, Miclea RL, </w:t>
      </w:r>
      <w:proofErr w:type="spellStart"/>
      <w:r>
        <w:t>Geleijns</w:t>
      </w:r>
      <w:proofErr w:type="spellEnd"/>
      <w:r>
        <w:t xml:space="preserve"> J, </w:t>
      </w:r>
      <w:proofErr w:type="spellStart"/>
      <w:r>
        <w:t>Joemai</w:t>
      </w:r>
      <w:proofErr w:type="spellEnd"/>
      <w:r>
        <w:t xml:space="preserve"> RM; AJR Am J </w:t>
      </w:r>
      <w:proofErr w:type="spellStart"/>
      <w:r>
        <w:t>Roentgenol</w:t>
      </w:r>
      <w:proofErr w:type="spellEnd"/>
      <w:r>
        <w:t>. 2015 Sep;205(3):572-7</w:t>
      </w:r>
    </w:p>
    <w:p w14:paraId="137AD068" w14:textId="77777777" w:rsidR="006945FF" w:rsidRDefault="006945FF">
      <w:pPr>
        <w:pStyle w:val="NormalWeb"/>
        <w:numPr>
          <w:ilvl w:val="0"/>
          <w:numId w:val="1"/>
        </w:numPr>
      </w:pPr>
      <w:r>
        <w:t>Computed Tomography — An Increasing Source of Radiation Exposure. David J. Brenner DJ, Hall EJ; N Engl J Med 2007 Nov; 357:2277-2284</w:t>
      </w:r>
    </w:p>
    <w:p w14:paraId="6999F1D5" w14:textId="77777777" w:rsidR="006945FF" w:rsidRDefault="006945FF">
      <w:pPr>
        <w:pStyle w:val="NormalWeb"/>
        <w:numPr>
          <w:ilvl w:val="0"/>
          <w:numId w:val="1"/>
        </w:numPr>
      </w:pPr>
      <w:r>
        <w:t>ONC Cancer registration statistics, England: first release, 2016. https://www.ons.gov.uk/peoplepopulationandcommunity/healthandsocialcare/conditionsanddiseases/bulletins/cancerregistrationstatisticsengland/final2016</w:t>
      </w:r>
    </w:p>
    <w:p w14:paraId="51DF603B" w14:textId="77777777" w:rsidR="006945FF" w:rsidRDefault="006945FF">
      <w:pPr>
        <w:pStyle w:val="NormalWeb"/>
        <w:numPr>
          <w:ilvl w:val="0"/>
          <w:numId w:val="1"/>
        </w:numPr>
      </w:pPr>
      <w:r>
        <w:t>NICE guidelines NG12 Suspected cancer: recognition and referral</w:t>
      </w:r>
    </w:p>
    <w:p w14:paraId="017B87D6" w14:textId="77777777" w:rsidR="006945FF" w:rsidRDefault="006945FF">
      <w:pPr>
        <w:pStyle w:val="NormalWeb"/>
        <w:ind w:left="720"/>
      </w:pPr>
      <w:r>
        <w:t>https://www.nice.org.uk/guidance/ng12/chapter/1-Recommendations-organised-by-site-of-cancer#urological-cancers</w:t>
      </w:r>
    </w:p>
    <w:p w14:paraId="7B16CC65" w14:textId="77777777" w:rsidR="006945FF" w:rsidRDefault="006945FF">
      <w:pPr>
        <w:pStyle w:val="Heading2"/>
      </w:pPr>
      <w:r>
        <w:t>Editors Comments</w:t>
      </w:r>
    </w:p>
    <w:p w14:paraId="34AC2C9D" w14:textId="77777777" w:rsidR="006945FF" w:rsidRDefault="006945FF">
      <w:pPr>
        <w:pStyle w:val="Heading2"/>
      </w:pPr>
      <w:r>
        <w:t>Submitted by</w:t>
      </w:r>
    </w:p>
    <w:p w14:paraId="4C385408" w14:textId="0EFDF974" w:rsidR="006945FF" w:rsidRDefault="006945FF">
      <w:r>
        <w:t>David Nicholson Thomas</w:t>
      </w:r>
      <w:r w:rsidR="00E92082">
        <w:t>. Updated by Magdalena Szewczyk-Bieda.</w:t>
      </w:r>
    </w:p>
    <w:p w14:paraId="27FC9E4F" w14:textId="77777777" w:rsidR="006945FF" w:rsidRDefault="006945FF">
      <w:pPr>
        <w:pStyle w:val="Heading2"/>
      </w:pPr>
      <w:r>
        <w:t>Co Authors</w:t>
      </w:r>
    </w:p>
    <w:p w14:paraId="215209A7" w14:textId="77777777" w:rsidR="006945FF" w:rsidRDefault="006945FF">
      <w:r>
        <w:t xml:space="preserve">Sally Zebari, </w:t>
      </w:r>
      <w:proofErr w:type="spellStart"/>
      <w:r>
        <w:t>Nelesh</w:t>
      </w:r>
      <w:proofErr w:type="spellEnd"/>
      <w:r>
        <w:t xml:space="preserve"> Jeyadevan, Ketul Patel </w:t>
      </w:r>
    </w:p>
    <w:p w14:paraId="6349140C" w14:textId="77777777" w:rsidR="006945FF" w:rsidRDefault="006945FF">
      <w:pPr>
        <w:pStyle w:val="Heading2"/>
      </w:pPr>
      <w:r>
        <w:t>Published Date</w:t>
      </w:r>
    </w:p>
    <w:p w14:paraId="3F76447C" w14:textId="4057836C" w:rsidR="00E92082" w:rsidRDefault="006945FF">
      <w:r>
        <w:lastRenderedPageBreak/>
        <w:t>18 May 2019</w:t>
      </w:r>
    </w:p>
    <w:p w14:paraId="102E3801" w14:textId="77777777" w:rsidR="00E92082" w:rsidRDefault="00E92082" w:rsidP="00E92082">
      <w:pPr>
        <w:pStyle w:val="Heading2"/>
      </w:pPr>
      <w:r>
        <w:t>Last Reviewed</w:t>
      </w:r>
    </w:p>
    <w:p w14:paraId="58273CDA" w14:textId="77777777" w:rsidR="00E92082" w:rsidRDefault="00E92082" w:rsidP="00E92082">
      <w:r>
        <w:t>22 August 2023</w:t>
      </w:r>
    </w:p>
    <w:p w14:paraId="0592FC09" w14:textId="7859AD7C" w:rsidR="009429CE" w:rsidRDefault="009429CE"/>
    <w:sectPr w:rsidR="00942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923D9"/>
    <w:multiLevelType w:val="hybridMultilevel"/>
    <w:tmpl w:val="C8F84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EC3EA6"/>
    <w:multiLevelType w:val="multilevel"/>
    <w:tmpl w:val="2C0C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881695">
    <w:abstractNumId w:val="1"/>
  </w:num>
  <w:num w:numId="2" w16cid:durableId="12566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80"/>
    <w:rsid w:val="006945FF"/>
    <w:rsid w:val="009429CE"/>
    <w:rsid w:val="009849C7"/>
    <w:rsid w:val="00DB3E80"/>
    <w:rsid w:val="00E02102"/>
    <w:rsid w:val="00E9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7A7E8"/>
  <w15:chartTrackingRefBased/>
  <w15:docId w15:val="{C4EC4DFE-4550-4EC0-A436-7CDA8CF9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paragraph" w:styleId="Revision">
    <w:name w:val="Revision"/>
    <w:hidden/>
    <w:uiPriority w:val="99"/>
    <w:semiHidden/>
    <w:rsid w:val="00DB3E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15EB6B93E4747BE9B376CF891F427" ma:contentTypeVersion="17" ma:contentTypeDescription="Create a new document." ma:contentTypeScope="" ma:versionID="eb734ba9e5bc8de322f90ab71f5105fd">
  <xsd:schema xmlns:xsd="http://www.w3.org/2001/XMLSchema" xmlns:xs="http://www.w3.org/2001/XMLSchema" xmlns:p="http://schemas.microsoft.com/office/2006/metadata/properties" xmlns:ns3="4fcd4907-7ede-4995-86be-e523e235ed1a" xmlns:ns4="9e6ca4b9-6eb5-49ed-8c8a-0a1f7681aa46" targetNamespace="http://schemas.microsoft.com/office/2006/metadata/properties" ma:root="true" ma:fieldsID="1cda31e1d5542b5819a46718eb92be48" ns3:_="" ns4:_="">
    <xsd:import namespace="4fcd4907-7ede-4995-86be-e523e235ed1a"/>
    <xsd:import namespace="9e6ca4b9-6eb5-49ed-8c8a-0a1f7681aa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4907-7ede-4995-86be-e523e235e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ca4b9-6eb5-49ed-8c8a-0a1f7681aa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cd4907-7ede-4995-86be-e523e235ed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04427-1A63-4D50-BF13-FC90B3FFF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4907-7ede-4995-86be-e523e235ed1a"/>
    <ds:schemaRef ds:uri="9e6ca4b9-6eb5-49ed-8c8a-0a1f7681a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2248C-942D-4B6B-AB1D-7CD797BD217A}">
  <ds:schemaRef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4fcd4907-7ede-4995-86be-e523e235ed1a"/>
    <ds:schemaRef ds:uri="http://schemas.microsoft.com/office/2006/documentManagement/types"/>
    <ds:schemaRef ds:uri="9e6ca4b9-6eb5-49ed-8c8a-0a1f7681aa46"/>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3617605-A345-4068-910A-412B0EB91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Szewczyk-Bieda</dc:creator>
  <cp:keywords/>
  <dc:description/>
  <cp:lastModifiedBy>Ethan Shah</cp:lastModifiedBy>
  <cp:revision>2</cp:revision>
  <dcterms:created xsi:type="dcterms:W3CDTF">2024-04-09T13:51:00Z</dcterms:created>
  <dcterms:modified xsi:type="dcterms:W3CDTF">2024-04-09T13:51:00Z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0x01010014715EB6B93E4747BE9B376CF891F427</vt:lpwstr>
  </property>
</Properties>
</file>