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461A" w14:textId="77777777" w:rsidR="00E553BB" w:rsidRPr="00E553BB" w:rsidRDefault="00E553BB" w:rsidP="00E553BB">
      <w:pPr>
        <w:pStyle w:val="Heading1"/>
        <w:rPr>
          <w:rFonts w:ascii="Arial" w:hAnsi="Arial" w:cs="Arial"/>
        </w:rPr>
      </w:pPr>
      <w:r w:rsidRPr="00E553BB">
        <w:rPr>
          <w:rFonts w:ascii="Arial" w:hAnsi="Arial" w:cs="Arial"/>
        </w:rPr>
        <w:t>Audit of the patient pathway in bladder cancer</w:t>
      </w:r>
    </w:p>
    <w:p w14:paraId="15A9B24A" w14:textId="77777777" w:rsidR="00E553BB" w:rsidRPr="00E553BB" w:rsidRDefault="00E553BB" w:rsidP="00E553BB">
      <w:pPr>
        <w:pStyle w:val="Heading2"/>
        <w:rPr>
          <w:rFonts w:ascii="Arial" w:hAnsi="Arial" w:cs="Arial"/>
        </w:rPr>
      </w:pPr>
      <w:r w:rsidRPr="00E553BB">
        <w:rPr>
          <w:rFonts w:ascii="Arial" w:hAnsi="Arial" w:cs="Arial"/>
        </w:rPr>
        <w:t>Descriptor</w:t>
      </w:r>
    </w:p>
    <w:p w14:paraId="2A296F44" w14:textId="77777777" w:rsidR="00E553BB" w:rsidRPr="00E553BB" w:rsidRDefault="00E553BB" w:rsidP="00E553BB">
      <w:pPr>
        <w:pStyle w:val="NormalWeb"/>
        <w:rPr>
          <w:rFonts w:ascii="Arial" w:hAnsi="Arial" w:cs="Arial"/>
        </w:rPr>
      </w:pPr>
      <w:r w:rsidRPr="00E553BB">
        <w:rPr>
          <w:rFonts w:ascii="Arial" w:hAnsi="Arial" w:cs="Arial"/>
        </w:rPr>
        <w:t>Bladder cancer is the 7th most common cancer in the UK. Most are transitional cell carcinomas (TCCs). Muscle invasive bladder cancer can be treated by surgery or radiotherapy (RT), with 30-40% 5-year overall survival. Following a diagnosis of bladder TCC the patient pathway can be complex, with staging investigations, surgical/ anaesthetic assessment, and consideration of chemotherapy and RT. Care needs to be co-ordinated between Urology and Oncology teams and may involve more than one hospital. These factors can lead to delays in the treatment pathway, which can be audited.</w:t>
      </w:r>
    </w:p>
    <w:p w14:paraId="129E47E4" w14:textId="77777777" w:rsidR="00E553BB" w:rsidRPr="00E553BB" w:rsidRDefault="00E553BB" w:rsidP="00E553BB">
      <w:pPr>
        <w:pStyle w:val="Heading2"/>
        <w:rPr>
          <w:rFonts w:ascii="Arial" w:hAnsi="Arial" w:cs="Arial"/>
        </w:rPr>
      </w:pPr>
      <w:r w:rsidRPr="00E553BB">
        <w:rPr>
          <w:rFonts w:ascii="Arial" w:hAnsi="Arial" w:cs="Arial"/>
        </w:rPr>
        <w:t>Background</w:t>
      </w:r>
    </w:p>
    <w:p w14:paraId="5D38B48B" w14:textId="77777777" w:rsidR="00E553BB" w:rsidRPr="00E553BB" w:rsidRDefault="00E553BB" w:rsidP="00E553BB">
      <w:pPr>
        <w:pStyle w:val="NormalWeb"/>
        <w:rPr>
          <w:rFonts w:ascii="Arial" w:hAnsi="Arial" w:cs="Arial"/>
        </w:rPr>
      </w:pPr>
      <w:r w:rsidRPr="00E553BB">
        <w:rPr>
          <w:rFonts w:ascii="Arial" w:hAnsi="Arial" w:cs="Arial"/>
        </w:rPr>
        <w:t xml:space="preserve">NICE Guidelines for the treatment of bladder cancer, and </w:t>
      </w:r>
      <w:hyperlink r:id="rId8" w:tooltip="Bladder cancer – RCR consensus statements" w:history="1">
        <w:r w:rsidRPr="00E553BB">
          <w:rPr>
            <w:rStyle w:val="Hyperlink"/>
            <w:rFonts w:ascii="Arial" w:hAnsi="Arial" w:cs="Arial"/>
          </w:rPr>
          <w:t>RCR Consensus Statements</w:t>
        </w:r>
      </w:hyperlink>
      <w:r w:rsidRPr="00E553BB">
        <w:rPr>
          <w:rFonts w:ascii="Arial" w:hAnsi="Arial" w:cs="Arial"/>
        </w:rPr>
        <w:t>, emphasise the importance of a streamlined pathway to improve outcomes. The RCR National Bladder Cancer Audit reported delays in the patient pathway.</w:t>
      </w:r>
    </w:p>
    <w:p w14:paraId="6373139B" w14:textId="77777777" w:rsidR="00E553BB" w:rsidRPr="00E553BB" w:rsidRDefault="00E553BB" w:rsidP="00E553BB">
      <w:pPr>
        <w:pStyle w:val="Heading2"/>
        <w:rPr>
          <w:rFonts w:ascii="Arial" w:hAnsi="Arial" w:cs="Arial"/>
        </w:rPr>
      </w:pPr>
      <w:r w:rsidRPr="00E553BB">
        <w:rPr>
          <w:rFonts w:ascii="Arial" w:hAnsi="Arial" w:cs="Arial"/>
        </w:rPr>
        <w:t>The Cycle</w:t>
      </w:r>
    </w:p>
    <w:p w14:paraId="50C41CB7" w14:textId="77777777" w:rsidR="00E553BB" w:rsidRPr="00E553BB" w:rsidRDefault="00E553BB" w:rsidP="00E553BB">
      <w:pPr>
        <w:pStyle w:val="Heading4"/>
        <w:rPr>
          <w:rFonts w:ascii="Arial" w:hAnsi="Arial" w:cs="Arial"/>
        </w:rPr>
      </w:pPr>
      <w:r w:rsidRPr="00E553BB">
        <w:rPr>
          <w:rFonts w:ascii="Arial" w:hAnsi="Arial" w:cs="Arial"/>
        </w:rPr>
        <w:t>The standard: </w:t>
      </w:r>
    </w:p>
    <w:p w14:paraId="0E8E788B" w14:textId="77777777" w:rsidR="00E553BB" w:rsidRPr="00E553BB" w:rsidRDefault="00E553BB" w:rsidP="00E553BB">
      <w:pPr>
        <w:pStyle w:val="NormalWeb"/>
        <w:rPr>
          <w:rFonts w:ascii="Arial" w:hAnsi="Arial" w:cs="Arial"/>
        </w:rPr>
      </w:pPr>
      <w:r w:rsidRPr="00E553BB">
        <w:rPr>
          <w:rFonts w:ascii="Arial" w:hAnsi="Arial" w:cs="Arial"/>
        </w:rPr>
        <w:t>Two points in the pathway are particularly relevant to a radiotherapy department, the time between diagnosis at TURBT (trans urethral resection of bladder tumour) and referral to Oncology, and the time between decision to proceed with radiotherapy treatment and the RT start date.</w:t>
      </w:r>
    </w:p>
    <w:p w14:paraId="0AB31ABB" w14:textId="77777777" w:rsidR="00E553BB" w:rsidRPr="00E553BB" w:rsidRDefault="00E553BB" w:rsidP="00E553BB">
      <w:pPr>
        <w:numPr>
          <w:ilvl w:val="0"/>
          <w:numId w:val="5"/>
        </w:numPr>
        <w:spacing w:before="100" w:beforeAutospacing="1" w:after="100" w:afterAutospacing="1" w:line="240" w:lineRule="auto"/>
        <w:rPr>
          <w:rFonts w:ascii="Arial" w:hAnsi="Arial" w:cs="Arial"/>
        </w:rPr>
      </w:pPr>
      <w:r w:rsidRPr="00E553BB">
        <w:rPr>
          <w:rFonts w:ascii="Arial" w:hAnsi="Arial" w:cs="Arial"/>
        </w:rPr>
        <w:t xml:space="preserve">Time between initial diagnosis and Oncology review should be &lt;31 days where treatment intent is </w:t>
      </w:r>
      <w:proofErr w:type="gramStart"/>
      <w:r w:rsidRPr="00E553BB">
        <w:rPr>
          <w:rFonts w:ascii="Arial" w:hAnsi="Arial" w:cs="Arial"/>
        </w:rPr>
        <w:t>radical</w:t>
      </w:r>
      <w:proofErr w:type="gramEnd"/>
    </w:p>
    <w:p w14:paraId="14152E2F" w14:textId="77777777" w:rsidR="00E553BB" w:rsidRPr="00E553BB" w:rsidRDefault="00E553BB" w:rsidP="00E553BB">
      <w:pPr>
        <w:numPr>
          <w:ilvl w:val="0"/>
          <w:numId w:val="5"/>
        </w:numPr>
        <w:spacing w:before="100" w:beforeAutospacing="1" w:after="100" w:afterAutospacing="1" w:line="240" w:lineRule="auto"/>
        <w:rPr>
          <w:rFonts w:ascii="Arial" w:hAnsi="Arial" w:cs="Arial"/>
        </w:rPr>
      </w:pPr>
      <w:r w:rsidRPr="00E553BB">
        <w:rPr>
          <w:rFonts w:ascii="Arial" w:hAnsi="Arial" w:cs="Arial"/>
        </w:rPr>
        <w:t xml:space="preserve">Time between decision date for radiotherapy and treatment start date should be &lt;31 days, for both radical and palliative </w:t>
      </w:r>
      <w:proofErr w:type="gramStart"/>
      <w:r w:rsidRPr="00E553BB">
        <w:rPr>
          <w:rFonts w:ascii="Arial" w:hAnsi="Arial" w:cs="Arial"/>
        </w:rPr>
        <w:t>treatments</w:t>
      </w:r>
      <w:proofErr w:type="gramEnd"/>
    </w:p>
    <w:p w14:paraId="0B998809" w14:textId="77777777" w:rsidR="00E553BB" w:rsidRPr="00E553BB" w:rsidRDefault="00E553BB" w:rsidP="00E553BB">
      <w:pPr>
        <w:pStyle w:val="NormalWeb"/>
        <w:rPr>
          <w:rFonts w:ascii="Arial" w:hAnsi="Arial" w:cs="Arial"/>
        </w:rPr>
      </w:pPr>
      <w:r w:rsidRPr="00E553BB">
        <w:rPr>
          <w:rFonts w:ascii="Arial" w:hAnsi="Arial" w:cs="Arial"/>
        </w:rPr>
        <w:t>Standard 1 has no evidence base for using &lt;31 days, so a local standard should be agreed and adopted. This figure was not felt to be unreasonable in our department. Standard 2 is based on cancer waiting times targets.</w:t>
      </w:r>
    </w:p>
    <w:p w14:paraId="1C047546" w14:textId="77777777" w:rsidR="00E553BB" w:rsidRPr="00E553BB" w:rsidRDefault="00E553BB" w:rsidP="00E553BB">
      <w:pPr>
        <w:pStyle w:val="Heading4"/>
        <w:rPr>
          <w:rFonts w:ascii="Arial" w:hAnsi="Arial" w:cs="Arial"/>
        </w:rPr>
      </w:pPr>
      <w:r w:rsidRPr="00E553BB">
        <w:rPr>
          <w:rFonts w:ascii="Arial" w:hAnsi="Arial" w:cs="Arial"/>
        </w:rPr>
        <w:t>Target: </w:t>
      </w:r>
    </w:p>
    <w:p w14:paraId="7213B427" w14:textId="77777777" w:rsidR="00E553BB" w:rsidRPr="00E553BB" w:rsidRDefault="00E553BB" w:rsidP="00E553BB">
      <w:pPr>
        <w:numPr>
          <w:ilvl w:val="0"/>
          <w:numId w:val="6"/>
        </w:numPr>
        <w:spacing w:before="100" w:beforeAutospacing="1" w:after="100" w:afterAutospacing="1" w:line="240" w:lineRule="auto"/>
        <w:rPr>
          <w:rFonts w:ascii="Arial" w:hAnsi="Arial" w:cs="Arial"/>
        </w:rPr>
      </w:pPr>
      <w:r w:rsidRPr="00E553BB">
        <w:rPr>
          <w:rFonts w:ascii="Arial" w:hAnsi="Arial" w:cs="Arial"/>
        </w:rPr>
        <w:t>Diagnosis to oncology review should be &lt;31 days in 95% (if treatment intent is radical)</w:t>
      </w:r>
    </w:p>
    <w:p w14:paraId="78F31F12" w14:textId="77777777" w:rsidR="00E553BB" w:rsidRPr="00E553BB" w:rsidRDefault="00E553BB" w:rsidP="00E553BB">
      <w:pPr>
        <w:numPr>
          <w:ilvl w:val="0"/>
          <w:numId w:val="6"/>
        </w:numPr>
        <w:spacing w:before="100" w:beforeAutospacing="1" w:after="100" w:afterAutospacing="1" w:line="240" w:lineRule="auto"/>
        <w:rPr>
          <w:rFonts w:ascii="Arial" w:hAnsi="Arial" w:cs="Arial"/>
        </w:rPr>
      </w:pPr>
      <w:r w:rsidRPr="00E553BB">
        <w:rPr>
          <w:rFonts w:ascii="Arial" w:hAnsi="Arial" w:cs="Arial"/>
        </w:rPr>
        <w:t>Decision to treat to radiotherapy start should be &lt;31 days in 100%</w:t>
      </w:r>
    </w:p>
    <w:p w14:paraId="21FBECC1" w14:textId="77777777" w:rsidR="00E553BB" w:rsidRPr="00E553BB" w:rsidRDefault="00E553BB" w:rsidP="00E553BB">
      <w:pPr>
        <w:pStyle w:val="Heading2"/>
        <w:rPr>
          <w:rFonts w:ascii="Arial" w:hAnsi="Arial" w:cs="Arial"/>
        </w:rPr>
      </w:pPr>
      <w:r w:rsidRPr="00E553BB">
        <w:rPr>
          <w:rFonts w:ascii="Arial" w:hAnsi="Arial" w:cs="Arial"/>
        </w:rPr>
        <w:lastRenderedPageBreak/>
        <w:t xml:space="preserve">Assess local </w:t>
      </w:r>
      <w:proofErr w:type="gramStart"/>
      <w:r w:rsidRPr="00E553BB">
        <w:rPr>
          <w:rFonts w:ascii="Arial" w:hAnsi="Arial" w:cs="Arial"/>
        </w:rPr>
        <w:t>practice</w:t>
      </w:r>
      <w:proofErr w:type="gramEnd"/>
    </w:p>
    <w:p w14:paraId="58B65B4A" w14:textId="77777777" w:rsidR="00E553BB" w:rsidRPr="00E553BB" w:rsidRDefault="00E553BB" w:rsidP="00E553BB">
      <w:pPr>
        <w:pStyle w:val="Heading4"/>
        <w:rPr>
          <w:rFonts w:ascii="Arial" w:hAnsi="Arial" w:cs="Arial"/>
        </w:rPr>
      </w:pPr>
      <w:r w:rsidRPr="00E553BB">
        <w:rPr>
          <w:rFonts w:ascii="Arial" w:hAnsi="Arial" w:cs="Arial"/>
        </w:rPr>
        <w:t>Indicators</w:t>
      </w:r>
    </w:p>
    <w:p w14:paraId="66D9020B" w14:textId="77777777" w:rsidR="00E553BB" w:rsidRPr="00E553BB" w:rsidRDefault="00E553BB" w:rsidP="00E553BB">
      <w:pPr>
        <w:numPr>
          <w:ilvl w:val="0"/>
          <w:numId w:val="7"/>
        </w:numPr>
        <w:spacing w:before="100" w:beforeAutospacing="1" w:after="100" w:afterAutospacing="1" w:line="240" w:lineRule="auto"/>
        <w:rPr>
          <w:rFonts w:ascii="Arial" w:hAnsi="Arial" w:cs="Arial"/>
        </w:rPr>
      </w:pPr>
      <w:r w:rsidRPr="00E553BB">
        <w:rPr>
          <w:rFonts w:ascii="Arial" w:hAnsi="Arial" w:cs="Arial"/>
        </w:rPr>
        <w:t xml:space="preserve">Time in days between initial bladder cancer diagnosis (taken as date of TURBT or bladder biopsy with histological confirmation) and initial Oncology clinic </w:t>
      </w:r>
      <w:proofErr w:type="gramStart"/>
      <w:r w:rsidRPr="00E553BB">
        <w:rPr>
          <w:rFonts w:ascii="Arial" w:hAnsi="Arial" w:cs="Arial"/>
        </w:rPr>
        <w:t>review</w:t>
      </w:r>
      <w:proofErr w:type="gramEnd"/>
    </w:p>
    <w:p w14:paraId="2E3049DF" w14:textId="77777777" w:rsidR="00E553BB" w:rsidRPr="00E553BB" w:rsidRDefault="00E553BB" w:rsidP="00E553BB">
      <w:pPr>
        <w:numPr>
          <w:ilvl w:val="0"/>
          <w:numId w:val="7"/>
        </w:numPr>
        <w:spacing w:before="100" w:beforeAutospacing="1" w:after="100" w:afterAutospacing="1" w:line="240" w:lineRule="auto"/>
        <w:rPr>
          <w:rFonts w:ascii="Arial" w:hAnsi="Arial" w:cs="Arial"/>
        </w:rPr>
      </w:pPr>
      <w:r w:rsidRPr="00E553BB">
        <w:rPr>
          <w:rFonts w:ascii="Arial" w:hAnsi="Arial" w:cs="Arial"/>
        </w:rPr>
        <w:t xml:space="preserve">Time in days between decision to proceed with radiotherapy, to receiving the first planned </w:t>
      </w:r>
      <w:proofErr w:type="gramStart"/>
      <w:r w:rsidRPr="00E553BB">
        <w:rPr>
          <w:rFonts w:ascii="Arial" w:hAnsi="Arial" w:cs="Arial"/>
        </w:rPr>
        <w:t>fraction</w:t>
      </w:r>
      <w:proofErr w:type="gramEnd"/>
    </w:p>
    <w:p w14:paraId="0D8EBCBE" w14:textId="77777777" w:rsidR="00E553BB" w:rsidRPr="00E553BB" w:rsidRDefault="00E553BB" w:rsidP="00E553BB">
      <w:pPr>
        <w:numPr>
          <w:ilvl w:val="0"/>
          <w:numId w:val="7"/>
        </w:numPr>
        <w:spacing w:before="100" w:beforeAutospacing="1" w:after="100" w:afterAutospacing="1" w:line="240" w:lineRule="auto"/>
        <w:rPr>
          <w:rFonts w:ascii="Arial" w:hAnsi="Arial" w:cs="Arial"/>
        </w:rPr>
      </w:pPr>
      <w:r w:rsidRPr="00E553BB">
        <w:rPr>
          <w:rFonts w:ascii="Arial" w:hAnsi="Arial" w:cs="Arial"/>
        </w:rPr>
        <w:t xml:space="preserve">The decision may be made at the first oncology appointment, or may be delayed until after neo-adjuvant chemotherapy, or delayed </w:t>
      </w:r>
      <w:proofErr w:type="gramStart"/>
      <w:r w:rsidRPr="00E553BB">
        <w:rPr>
          <w:rFonts w:ascii="Arial" w:hAnsi="Arial" w:cs="Arial"/>
        </w:rPr>
        <w:t>to allow</w:t>
      </w:r>
      <w:proofErr w:type="gramEnd"/>
      <w:r w:rsidRPr="00E553BB">
        <w:rPr>
          <w:rFonts w:ascii="Arial" w:hAnsi="Arial" w:cs="Arial"/>
        </w:rPr>
        <w:t xml:space="preserve"> more time to consider surgical options</w:t>
      </w:r>
    </w:p>
    <w:p w14:paraId="37EB7880" w14:textId="77777777" w:rsidR="00E553BB" w:rsidRPr="00E553BB" w:rsidRDefault="00E553BB" w:rsidP="00E553BB">
      <w:pPr>
        <w:pStyle w:val="Heading4"/>
        <w:rPr>
          <w:rFonts w:ascii="Arial" w:hAnsi="Arial" w:cs="Arial"/>
        </w:rPr>
      </w:pPr>
      <w:r w:rsidRPr="00E553BB">
        <w:rPr>
          <w:rFonts w:ascii="Arial" w:hAnsi="Arial" w:cs="Arial"/>
        </w:rPr>
        <w:t xml:space="preserve">Data items to be </w:t>
      </w:r>
      <w:proofErr w:type="gramStart"/>
      <w:r w:rsidRPr="00E553BB">
        <w:rPr>
          <w:rFonts w:ascii="Arial" w:hAnsi="Arial" w:cs="Arial"/>
        </w:rPr>
        <w:t>collected</w:t>
      </w:r>
      <w:proofErr w:type="gramEnd"/>
    </w:p>
    <w:p w14:paraId="5F7A982C" w14:textId="77777777" w:rsidR="00E553BB" w:rsidRPr="00E553BB" w:rsidRDefault="00E553BB" w:rsidP="00E553BB">
      <w:pPr>
        <w:numPr>
          <w:ilvl w:val="0"/>
          <w:numId w:val="8"/>
        </w:numPr>
        <w:spacing w:before="100" w:beforeAutospacing="1" w:after="100" w:afterAutospacing="1" w:line="240" w:lineRule="auto"/>
        <w:rPr>
          <w:rFonts w:ascii="Arial" w:hAnsi="Arial" w:cs="Arial"/>
        </w:rPr>
      </w:pPr>
      <w:r w:rsidRPr="00E553BB">
        <w:rPr>
          <w:rFonts w:ascii="Arial" w:hAnsi="Arial" w:cs="Arial"/>
        </w:rPr>
        <w:t xml:space="preserve">Date </w:t>
      </w:r>
      <w:proofErr w:type="spellStart"/>
      <w:r w:rsidRPr="00E553BB">
        <w:rPr>
          <w:rFonts w:ascii="Arial" w:hAnsi="Arial" w:cs="Arial"/>
        </w:rPr>
        <w:t>ofTURBT</w:t>
      </w:r>
      <w:proofErr w:type="spellEnd"/>
      <w:r w:rsidRPr="00E553BB">
        <w:rPr>
          <w:rFonts w:ascii="Arial" w:hAnsi="Arial" w:cs="Arial"/>
        </w:rPr>
        <w:t xml:space="preserve"> or initial bladder biopsy</w:t>
      </w:r>
    </w:p>
    <w:p w14:paraId="7D2CA95F" w14:textId="77777777" w:rsidR="00E553BB" w:rsidRPr="00E553BB" w:rsidRDefault="00E553BB" w:rsidP="00E553BB">
      <w:pPr>
        <w:numPr>
          <w:ilvl w:val="0"/>
          <w:numId w:val="8"/>
        </w:numPr>
        <w:spacing w:before="100" w:beforeAutospacing="1" w:after="100" w:afterAutospacing="1" w:line="240" w:lineRule="auto"/>
        <w:rPr>
          <w:rFonts w:ascii="Arial" w:hAnsi="Arial" w:cs="Arial"/>
        </w:rPr>
      </w:pPr>
      <w:r w:rsidRPr="00E553BB">
        <w:rPr>
          <w:rFonts w:ascii="Arial" w:hAnsi="Arial" w:cs="Arial"/>
        </w:rPr>
        <w:t>Date of first oncology clinic review</w:t>
      </w:r>
    </w:p>
    <w:p w14:paraId="356A961A" w14:textId="77777777" w:rsidR="00E553BB" w:rsidRPr="00E553BB" w:rsidRDefault="00E553BB" w:rsidP="00E553BB">
      <w:pPr>
        <w:numPr>
          <w:ilvl w:val="0"/>
          <w:numId w:val="8"/>
        </w:numPr>
        <w:spacing w:before="100" w:beforeAutospacing="1" w:after="100" w:afterAutospacing="1" w:line="240" w:lineRule="auto"/>
        <w:rPr>
          <w:rFonts w:ascii="Arial" w:hAnsi="Arial" w:cs="Arial"/>
        </w:rPr>
      </w:pPr>
      <w:r w:rsidRPr="00E553BB">
        <w:rPr>
          <w:rFonts w:ascii="Arial" w:hAnsi="Arial" w:cs="Arial"/>
        </w:rPr>
        <w:t xml:space="preserve">Date of decision to proceed with radiotherapy </w:t>
      </w:r>
      <w:proofErr w:type="gramStart"/>
      <w:r w:rsidRPr="00E553BB">
        <w:rPr>
          <w:rFonts w:ascii="Arial" w:hAnsi="Arial" w:cs="Arial"/>
        </w:rPr>
        <w:t>treatment</w:t>
      </w:r>
      <w:proofErr w:type="gramEnd"/>
    </w:p>
    <w:p w14:paraId="550D2F32" w14:textId="77777777" w:rsidR="00E553BB" w:rsidRPr="00E553BB" w:rsidRDefault="00E553BB" w:rsidP="00E553BB">
      <w:pPr>
        <w:numPr>
          <w:ilvl w:val="0"/>
          <w:numId w:val="8"/>
        </w:numPr>
        <w:spacing w:before="100" w:beforeAutospacing="1" w:after="100" w:afterAutospacing="1" w:line="240" w:lineRule="auto"/>
        <w:rPr>
          <w:rFonts w:ascii="Arial" w:hAnsi="Arial" w:cs="Arial"/>
        </w:rPr>
      </w:pPr>
      <w:r w:rsidRPr="00E553BB">
        <w:rPr>
          <w:rFonts w:ascii="Arial" w:hAnsi="Arial" w:cs="Arial"/>
        </w:rPr>
        <w:t xml:space="preserve">Date of first delivered radiotherapy </w:t>
      </w:r>
      <w:proofErr w:type="gramStart"/>
      <w:r w:rsidRPr="00E553BB">
        <w:rPr>
          <w:rFonts w:ascii="Arial" w:hAnsi="Arial" w:cs="Arial"/>
        </w:rPr>
        <w:t>fraction</w:t>
      </w:r>
      <w:proofErr w:type="gramEnd"/>
    </w:p>
    <w:p w14:paraId="75D88380" w14:textId="77777777" w:rsidR="00E553BB" w:rsidRPr="00E553BB" w:rsidRDefault="00E553BB" w:rsidP="00E553BB">
      <w:pPr>
        <w:numPr>
          <w:ilvl w:val="0"/>
          <w:numId w:val="8"/>
        </w:numPr>
        <w:spacing w:before="100" w:beforeAutospacing="1" w:after="100" w:afterAutospacing="1" w:line="240" w:lineRule="auto"/>
        <w:rPr>
          <w:rFonts w:ascii="Arial" w:hAnsi="Arial" w:cs="Arial"/>
        </w:rPr>
      </w:pPr>
      <w:r w:rsidRPr="00E553BB">
        <w:rPr>
          <w:rFonts w:ascii="Arial" w:hAnsi="Arial" w:cs="Arial"/>
        </w:rPr>
        <w:t>Treatment intent (radical or palliative)</w:t>
      </w:r>
    </w:p>
    <w:p w14:paraId="0E39CCC0" w14:textId="77777777" w:rsidR="00E553BB" w:rsidRPr="00E553BB" w:rsidRDefault="00E553BB" w:rsidP="00E553BB">
      <w:pPr>
        <w:numPr>
          <w:ilvl w:val="0"/>
          <w:numId w:val="8"/>
        </w:numPr>
        <w:spacing w:before="100" w:beforeAutospacing="1" w:after="100" w:afterAutospacing="1" w:line="240" w:lineRule="auto"/>
        <w:rPr>
          <w:rFonts w:ascii="Arial" w:hAnsi="Arial" w:cs="Arial"/>
        </w:rPr>
      </w:pPr>
      <w:r w:rsidRPr="00E553BB">
        <w:rPr>
          <w:rFonts w:ascii="Arial" w:hAnsi="Arial" w:cs="Arial"/>
        </w:rPr>
        <w:t xml:space="preserve">In the majority of centres all these items can be collected using electronic patient management systems, avoiding the need to assess patient </w:t>
      </w:r>
      <w:proofErr w:type="gramStart"/>
      <w:r w:rsidRPr="00E553BB">
        <w:rPr>
          <w:rFonts w:ascii="Arial" w:hAnsi="Arial" w:cs="Arial"/>
        </w:rPr>
        <w:t>notes</w:t>
      </w:r>
      <w:proofErr w:type="gramEnd"/>
    </w:p>
    <w:p w14:paraId="5A708FFB" w14:textId="77777777" w:rsidR="00E553BB" w:rsidRPr="00E553BB" w:rsidRDefault="00E553BB" w:rsidP="00E553BB">
      <w:pPr>
        <w:pStyle w:val="Heading4"/>
        <w:rPr>
          <w:rFonts w:ascii="Arial" w:hAnsi="Arial" w:cs="Arial"/>
        </w:rPr>
      </w:pPr>
      <w:r w:rsidRPr="00E553BB">
        <w:rPr>
          <w:rFonts w:ascii="Arial" w:hAnsi="Arial" w:cs="Arial"/>
        </w:rPr>
        <w:t xml:space="preserve">Suggested </w:t>
      </w:r>
      <w:proofErr w:type="gramStart"/>
      <w:r w:rsidRPr="00E553BB">
        <w:rPr>
          <w:rFonts w:ascii="Arial" w:hAnsi="Arial" w:cs="Arial"/>
        </w:rPr>
        <w:t>number</w:t>
      </w:r>
      <w:proofErr w:type="gramEnd"/>
    </w:p>
    <w:p w14:paraId="2B506CCC" w14:textId="77777777" w:rsidR="00E553BB" w:rsidRPr="00E553BB" w:rsidRDefault="00E553BB" w:rsidP="00E553BB">
      <w:pPr>
        <w:pStyle w:val="NormalWeb"/>
        <w:rPr>
          <w:rFonts w:ascii="Arial" w:hAnsi="Arial" w:cs="Arial"/>
        </w:rPr>
      </w:pPr>
      <w:r w:rsidRPr="00E553BB">
        <w:rPr>
          <w:rFonts w:ascii="Arial" w:hAnsi="Arial" w:cs="Arial"/>
        </w:rPr>
        <w:t xml:space="preserve">Different oncology departments see varying numbers of bladder cancer patients. To assess the pathway locally we would suggest auditing all patients receiving bladder cancer radiotherapy over a specified </w:t>
      </w:r>
      <w:proofErr w:type="gramStart"/>
      <w:r w:rsidRPr="00E553BB">
        <w:rPr>
          <w:rFonts w:ascii="Arial" w:hAnsi="Arial" w:cs="Arial"/>
        </w:rPr>
        <w:t>time period</w:t>
      </w:r>
      <w:proofErr w:type="gramEnd"/>
      <w:r w:rsidRPr="00E553BB">
        <w:rPr>
          <w:rFonts w:ascii="Arial" w:hAnsi="Arial" w:cs="Arial"/>
        </w:rPr>
        <w:t xml:space="preserve"> - for example, a year for smaller departments and 3-6 months in a larger centre. Clearly with small numbers, even one patient failing to meet the targets will have a significant effect on the results. In this instance looking at average waits in days and the range of waiting times, can give valuable additional information to help assess the performance of a department.</w:t>
      </w:r>
    </w:p>
    <w:p w14:paraId="476A9511" w14:textId="77777777" w:rsidR="00E553BB" w:rsidRPr="00E553BB" w:rsidRDefault="00E553BB" w:rsidP="00E553BB">
      <w:pPr>
        <w:pStyle w:val="Heading2"/>
        <w:rPr>
          <w:rFonts w:ascii="Arial" w:hAnsi="Arial" w:cs="Arial"/>
        </w:rPr>
      </w:pPr>
      <w:r w:rsidRPr="00E553BB">
        <w:rPr>
          <w:rFonts w:ascii="Arial" w:hAnsi="Arial" w:cs="Arial"/>
        </w:rPr>
        <w:t xml:space="preserve">Suggestions for change if target not </w:t>
      </w:r>
      <w:proofErr w:type="gramStart"/>
      <w:r w:rsidRPr="00E553BB">
        <w:rPr>
          <w:rFonts w:ascii="Arial" w:hAnsi="Arial" w:cs="Arial"/>
        </w:rPr>
        <w:t>met</w:t>
      </w:r>
      <w:proofErr w:type="gramEnd"/>
    </w:p>
    <w:p w14:paraId="5EE5878A" w14:textId="77777777" w:rsidR="00E553BB" w:rsidRPr="00E553BB" w:rsidRDefault="00E553BB" w:rsidP="00E553BB">
      <w:pPr>
        <w:numPr>
          <w:ilvl w:val="0"/>
          <w:numId w:val="9"/>
        </w:numPr>
        <w:spacing w:before="100" w:beforeAutospacing="1" w:after="100" w:afterAutospacing="1" w:line="240" w:lineRule="auto"/>
        <w:rPr>
          <w:rFonts w:ascii="Arial" w:hAnsi="Arial" w:cs="Arial"/>
        </w:rPr>
      </w:pPr>
      <w:proofErr w:type="gramStart"/>
      <w:r w:rsidRPr="00E553BB">
        <w:rPr>
          <w:rFonts w:ascii="Arial" w:hAnsi="Arial" w:cs="Arial"/>
        </w:rPr>
        <w:t>Firstly</w:t>
      </w:r>
      <w:proofErr w:type="gramEnd"/>
      <w:r w:rsidRPr="00E553BB">
        <w:rPr>
          <w:rFonts w:ascii="Arial" w:hAnsi="Arial" w:cs="Arial"/>
        </w:rPr>
        <w:t xml:space="preserve"> the data needs to be analysed to identify the delays in the pathway</w:t>
      </w:r>
    </w:p>
    <w:p w14:paraId="268D9539" w14:textId="77777777" w:rsidR="00E553BB" w:rsidRPr="00E553BB" w:rsidRDefault="00E553BB" w:rsidP="00E553BB">
      <w:pPr>
        <w:numPr>
          <w:ilvl w:val="0"/>
          <w:numId w:val="9"/>
        </w:numPr>
        <w:spacing w:before="100" w:beforeAutospacing="1" w:after="100" w:afterAutospacing="1" w:line="240" w:lineRule="auto"/>
        <w:rPr>
          <w:rFonts w:ascii="Arial" w:hAnsi="Arial" w:cs="Arial"/>
        </w:rPr>
      </w:pPr>
      <w:r w:rsidRPr="00E553BB">
        <w:rPr>
          <w:rFonts w:ascii="Arial" w:hAnsi="Arial" w:cs="Arial"/>
        </w:rPr>
        <w:t xml:space="preserve">Significant delays due to capacity issues - for example, not enough Clinical Oncologists or radiotherapy treatment capabilities, this need to be addressed at a senior management </w:t>
      </w:r>
      <w:proofErr w:type="gramStart"/>
      <w:r w:rsidRPr="00E553BB">
        <w:rPr>
          <w:rFonts w:ascii="Arial" w:hAnsi="Arial" w:cs="Arial"/>
        </w:rPr>
        <w:t>level</w:t>
      </w:r>
      <w:proofErr w:type="gramEnd"/>
    </w:p>
    <w:p w14:paraId="20A26840" w14:textId="77777777" w:rsidR="00E553BB" w:rsidRPr="00E553BB" w:rsidRDefault="00E553BB" w:rsidP="00E553BB">
      <w:pPr>
        <w:numPr>
          <w:ilvl w:val="0"/>
          <w:numId w:val="9"/>
        </w:numPr>
        <w:spacing w:before="100" w:beforeAutospacing="1" w:after="100" w:afterAutospacing="1" w:line="240" w:lineRule="auto"/>
        <w:rPr>
          <w:rFonts w:ascii="Arial" w:hAnsi="Arial" w:cs="Arial"/>
        </w:rPr>
      </w:pPr>
      <w:r w:rsidRPr="00E553BB">
        <w:rPr>
          <w:rFonts w:ascii="Arial" w:hAnsi="Arial" w:cs="Arial"/>
        </w:rPr>
        <w:t>Each department should have a guideline outlining the treatment of bladder cancer that is endorsed by the local MDT. If areas are identified that are causing delays, changes can be made within this structure to improve the pathway. Examples include:</w:t>
      </w:r>
      <w:r w:rsidRPr="00E553BB">
        <w:rPr>
          <w:rFonts w:ascii="Arial" w:hAnsi="Arial" w:cs="Arial"/>
        </w:rPr>
        <w:br/>
        <w:t xml:space="preserve">- Changing the referral timing to allow simultaneous assessment by surgeons and oncologists after diagnosis, and direct booking into outpatient clinic slots from the MDT. Often these changes involve additional administrative </w:t>
      </w:r>
      <w:proofErr w:type="gramStart"/>
      <w:r w:rsidRPr="00E553BB">
        <w:rPr>
          <w:rFonts w:ascii="Arial" w:hAnsi="Arial" w:cs="Arial"/>
        </w:rPr>
        <w:t>support</w:t>
      </w:r>
      <w:proofErr w:type="gramEnd"/>
    </w:p>
    <w:p w14:paraId="1186301A" w14:textId="77777777" w:rsidR="00E553BB" w:rsidRPr="00E553BB" w:rsidRDefault="00E553BB" w:rsidP="00E553BB">
      <w:pPr>
        <w:numPr>
          <w:ilvl w:val="0"/>
          <w:numId w:val="9"/>
        </w:numPr>
        <w:spacing w:before="100" w:beforeAutospacing="1" w:after="100" w:afterAutospacing="1" w:line="240" w:lineRule="auto"/>
        <w:rPr>
          <w:rFonts w:ascii="Arial" w:hAnsi="Arial" w:cs="Arial"/>
        </w:rPr>
      </w:pPr>
      <w:r w:rsidRPr="00E553BB">
        <w:rPr>
          <w:rFonts w:ascii="Arial" w:hAnsi="Arial" w:cs="Arial"/>
        </w:rPr>
        <w:t xml:space="preserve">Once changes have been made, re-audit should be carried out to assess if improvements have been made. If standards have been achieved, it is important to continue to re-audit to show that standards have been </w:t>
      </w:r>
      <w:proofErr w:type="gramStart"/>
      <w:r w:rsidRPr="00E553BB">
        <w:rPr>
          <w:rFonts w:ascii="Arial" w:hAnsi="Arial" w:cs="Arial"/>
        </w:rPr>
        <w:t>maintained</w:t>
      </w:r>
      <w:proofErr w:type="gramEnd"/>
    </w:p>
    <w:p w14:paraId="63F0088B" w14:textId="77777777" w:rsidR="00E553BB" w:rsidRPr="00E553BB" w:rsidRDefault="00E553BB" w:rsidP="00E553BB">
      <w:pPr>
        <w:pStyle w:val="NormalWeb"/>
        <w:rPr>
          <w:rFonts w:ascii="Arial" w:hAnsi="Arial" w:cs="Arial"/>
        </w:rPr>
      </w:pPr>
      <w:r w:rsidRPr="00E553BB">
        <w:rPr>
          <w:rFonts w:ascii="Arial" w:hAnsi="Arial" w:cs="Arial"/>
        </w:rPr>
        <w:t> </w:t>
      </w:r>
    </w:p>
    <w:p w14:paraId="0A84B80E" w14:textId="77777777" w:rsidR="00E553BB" w:rsidRPr="00E553BB" w:rsidRDefault="00E553BB" w:rsidP="00E553BB">
      <w:pPr>
        <w:pStyle w:val="Heading2"/>
        <w:rPr>
          <w:rFonts w:ascii="Arial" w:hAnsi="Arial" w:cs="Arial"/>
        </w:rPr>
      </w:pPr>
      <w:r w:rsidRPr="00E553BB">
        <w:rPr>
          <w:rFonts w:ascii="Arial" w:hAnsi="Arial" w:cs="Arial"/>
        </w:rPr>
        <w:lastRenderedPageBreak/>
        <w:t>References</w:t>
      </w:r>
    </w:p>
    <w:p w14:paraId="2095B8B8" w14:textId="77777777" w:rsidR="00E553BB" w:rsidRPr="00E553BB" w:rsidRDefault="00E553BB" w:rsidP="00E553BB">
      <w:pPr>
        <w:pStyle w:val="NormalWeb"/>
        <w:numPr>
          <w:ilvl w:val="0"/>
          <w:numId w:val="10"/>
        </w:numPr>
        <w:rPr>
          <w:rFonts w:ascii="Arial" w:hAnsi="Arial" w:cs="Arial"/>
        </w:rPr>
      </w:pPr>
      <w:r w:rsidRPr="00E553BB">
        <w:rPr>
          <w:rFonts w:ascii="Arial" w:hAnsi="Arial" w:cs="Arial"/>
        </w:rPr>
        <w:t xml:space="preserve">NICE guidelines - Improving Outcomes in Urological Cancers, ISBN: 1-84257- 210-5, </w:t>
      </w:r>
      <w:proofErr w:type="gramStart"/>
      <w:r w:rsidRPr="00E553BB">
        <w:rPr>
          <w:rFonts w:ascii="Arial" w:hAnsi="Arial" w:cs="Arial"/>
        </w:rPr>
        <w:t>2002</w:t>
      </w:r>
      <w:proofErr w:type="gramEnd"/>
    </w:p>
    <w:p w14:paraId="2ADC3733" w14:textId="77777777" w:rsidR="00E553BB" w:rsidRPr="00E553BB" w:rsidRDefault="00E553BB" w:rsidP="00E553BB">
      <w:pPr>
        <w:pStyle w:val="NormalWeb"/>
        <w:numPr>
          <w:ilvl w:val="0"/>
          <w:numId w:val="10"/>
        </w:numPr>
        <w:rPr>
          <w:rFonts w:ascii="Arial" w:hAnsi="Arial" w:cs="Arial"/>
        </w:rPr>
      </w:pPr>
      <w:r w:rsidRPr="00E553BB">
        <w:rPr>
          <w:rFonts w:ascii="Arial" w:hAnsi="Arial" w:cs="Arial"/>
        </w:rPr>
        <w:t>Office for National Statistics (ONS) Cancer Survival in England: Patients diagnosed 2005-2009 and followed up to 2010. London: ONS;2011</w:t>
      </w:r>
    </w:p>
    <w:p w14:paraId="5D3E5686" w14:textId="77777777" w:rsidR="00E553BB" w:rsidRPr="00E553BB" w:rsidRDefault="00E553BB" w:rsidP="00E553BB">
      <w:pPr>
        <w:pStyle w:val="NormalWeb"/>
        <w:numPr>
          <w:ilvl w:val="0"/>
          <w:numId w:val="10"/>
        </w:numPr>
        <w:rPr>
          <w:rFonts w:ascii="Arial" w:hAnsi="Arial" w:cs="Arial"/>
        </w:rPr>
      </w:pPr>
      <w:hyperlink r:id="rId9" w:history="1">
        <w:r w:rsidRPr="00E553BB">
          <w:rPr>
            <w:rStyle w:val="Hyperlink"/>
            <w:rFonts w:ascii="Arial" w:hAnsi="Arial" w:cs="Arial"/>
          </w:rPr>
          <w:t>Radiotherapy Management of Muscle Invasive Bladder Cancer: Evaluation of a National Cohort.</w:t>
        </w:r>
      </w:hyperlink>
      <w:r w:rsidRPr="00E553BB">
        <w:rPr>
          <w:rFonts w:ascii="Arial" w:hAnsi="Arial" w:cs="Arial"/>
        </w:rPr>
        <w:t xml:space="preserve"> </w:t>
      </w:r>
      <w:proofErr w:type="spellStart"/>
      <w:r w:rsidRPr="00E553BB">
        <w:rPr>
          <w:rFonts w:ascii="Arial" w:hAnsi="Arial" w:cs="Arial"/>
        </w:rPr>
        <w:t>Varughes</w:t>
      </w:r>
      <w:proofErr w:type="spellEnd"/>
      <w:r w:rsidRPr="00E553BB">
        <w:rPr>
          <w:rFonts w:ascii="Arial" w:hAnsi="Arial" w:cs="Arial"/>
        </w:rPr>
        <w:t xml:space="preserve"> M., Treece S. Drinkwater K.J. Clinical Oncology, May 2019. </w:t>
      </w:r>
      <w:proofErr w:type="spellStart"/>
      <w:proofErr w:type="gramStart"/>
      <w:r w:rsidRPr="00E553BB">
        <w:rPr>
          <w:rFonts w:ascii="Arial" w:hAnsi="Arial" w:cs="Arial"/>
        </w:rPr>
        <w:t>DOI:https</w:t>
      </w:r>
      <w:proofErr w:type="spellEnd"/>
      <w:r w:rsidRPr="00E553BB">
        <w:rPr>
          <w:rFonts w:ascii="Arial" w:hAnsi="Arial" w:cs="Arial"/>
        </w:rPr>
        <w:t>://doi.org/10.10l6Lj.clon.2019.04.009</w:t>
      </w:r>
      <w:proofErr w:type="gramEnd"/>
    </w:p>
    <w:p w14:paraId="3B8A38F5" w14:textId="77777777" w:rsidR="00E553BB" w:rsidRPr="00E553BB" w:rsidRDefault="00E553BB" w:rsidP="00E553BB">
      <w:pPr>
        <w:pStyle w:val="NormalWeb"/>
        <w:numPr>
          <w:ilvl w:val="0"/>
          <w:numId w:val="10"/>
        </w:numPr>
        <w:rPr>
          <w:rFonts w:ascii="Arial" w:hAnsi="Arial" w:cs="Arial"/>
        </w:rPr>
      </w:pPr>
      <w:hyperlink r:id="rId10" w:tooltip="Bladder cancer – RCR consensus statements" w:history="1">
        <w:r w:rsidRPr="00E553BB">
          <w:rPr>
            <w:rStyle w:val="Hyperlink"/>
            <w:rFonts w:ascii="Arial" w:hAnsi="Arial" w:cs="Arial"/>
          </w:rPr>
          <w:t>Bladder Cancer - RCR Consensus Statements 2023</w:t>
        </w:r>
      </w:hyperlink>
    </w:p>
    <w:p w14:paraId="40B7E685" w14:textId="77777777" w:rsidR="00E553BB" w:rsidRPr="00E553BB" w:rsidRDefault="00E553BB" w:rsidP="00E553BB">
      <w:pPr>
        <w:pStyle w:val="Heading2"/>
        <w:rPr>
          <w:rFonts w:ascii="Arial" w:hAnsi="Arial" w:cs="Arial"/>
        </w:rPr>
      </w:pPr>
      <w:r w:rsidRPr="00E553BB">
        <w:rPr>
          <w:rFonts w:ascii="Arial" w:hAnsi="Arial" w:cs="Arial"/>
        </w:rPr>
        <w:t>Submitted by</w:t>
      </w:r>
    </w:p>
    <w:p w14:paraId="6A135C26" w14:textId="77777777" w:rsidR="00E553BB" w:rsidRPr="00E553BB" w:rsidRDefault="00E553BB" w:rsidP="00E553BB">
      <w:pPr>
        <w:pStyle w:val="NormalWeb"/>
        <w:rPr>
          <w:rFonts w:ascii="Arial" w:hAnsi="Arial" w:cs="Arial"/>
        </w:rPr>
      </w:pPr>
      <w:r w:rsidRPr="00E553BB">
        <w:rPr>
          <w:rFonts w:ascii="Arial" w:hAnsi="Arial" w:cs="Arial"/>
        </w:rPr>
        <w:t>Dr Sarah Treece</w:t>
      </w:r>
    </w:p>
    <w:p w14:paraId="03C303DC" w14:textId="77777777" w:rsidR="00E553BB" w:rsidRPr="00E553BB" w:rsidRDefault="00E553BB" w:rsidP="00E553BB">
      <w:pPr>
        <w:pStyle w:val="Heading4"/>
        <w:rPr>
          <w:rFonts w:ascii="Arial" w:hAnsi="Arial" w:cs="Arial"/>
        </w:rPr>
      </w:pPr>
      <w:r w:rsidRPr="00E553BB">
        <w:rPr>
          <w:rFonts w:ascii="Arial" w:hAnsi="Arial" w:cs="Arial"/>
        </w:rPr>
        <w:t>Co-authors</w:t>
      </w:r>
    </w:p>
    <w:p w14:paraId="6B77D188" w14:textId="77777777" w:rsidR="00E553BB" w:rsidRPr="00E553BB" w:rsidRDefault="00E553BB" w:rsidP="00E553BB">
      <w:pPr>
        <w:pStyle w:val="NormalWeb"/>
        <w:rPr>
          <w:rFonts w:ascii="Arial" w:hAnsi="Arial" w:cs="Arial"/>
        </w:rPr>
      </w:pPr>
      <w:r w:rsidRPr="00E553BB">
        <w:rPr>
          <w:rFonts w:ascii="Arial" w:hAnsi="Arial" w:cs="Arial"/>
        </w:rPr>
        <w:t>Dr Martin Cooling</w:t>
      </w:r>
    </w:p>
    <w:p w14:paraId="6EAE3A9A" w14:textId="77777777" w:rsidR="00E553BB" w:rsidRPr="00E553BB" w:rsidRDefault="00E553BB" w:rsidP="00E553BB">
      <w:pPr>
        <w:pStyle w:val="NormalWeb"/>
        <w:rPr>
          <w:rFonts w:ascii="Arial" w:hAnsi="Arial" w:cs="Arial"/>
        </w:rPr>
      </w:pPr>
      <w:r w:rsidRPr="00E553BB">
        <w:rPr>
          <w:rFonts w:ascii="Arial" w:hAnsi="Arial" w:cs="Arial"/>
        </w:rPr>
        <w:t xml:space="preserve">Dr Abigail </w:t>
      </w:r>
      <w:proofErr w:type="spellStart"/>
      <w:r w:rsidRPr="00E553BB">
        <w:rPr>
          <w:rFonts w:ascii="Arial" w:hAnsi="Arial" w:cs="Arial"/>
        </w:rPr>
        <w:t>Hollingdale</w:t>
      </w:r>
      <w:proofErr w:type="spellEnd"/>
    </w:p>
    <w:p w14:paraId="7C0A2111" w14:textId="0216D649" w:rsidR="000D3E1E" w:rsidRPr="00E553BB" w:rsidRDefault="000D3E1E" w:rsidP="00E553BB">
      <w:pPr>
        <w:rPr>
          <w:rFonts w:ascii="Arial" w:hAnsi="Arial" w:cs="Arial"/>
        </w:rPr>
      </w:pPr>
    </w:p>
    <w:sectPr w:rsidR="000D3E1E" w:rsidRPr="00E55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144"/>
    <w:multiLevelType w:val="multilevel"/>
    <w:tmpl w:val="8AC2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F6C47"/>
    <w:multiLevelType w:val="multilevel"/>
    <w:tmpl w:val="5786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61A3E"/>
    <w:multiLevelType w:val="multilevel"/>
    <w:tmpl w:val="C03C5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948CA"/>
    <w:multiLevelType w:val="multilevel"/>
    <w:tmpl w:val="721A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0558C"/>
    <w:multiLevelType w:val="multilevel"/>
    <w:tmpl w:val="381A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47352"/>
    <w:multiLevelType w:val="multilevel"/>
    <w:tmpl w:val="CC600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B01A0A"/>
    <w:multiLevelType w:val="multilevel"/>
    <w:tmpl w:val="4086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A14F7"/>
    <w:multiLevelType w:val="multilevel"/>
    <w:tmpl w:val="D894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1147C0"/>
    <w:multiLevelType w:val="multilevel"/>
    <w:tmpl w:val="849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12503">
    <w:abstractNumId w:val="5"/>
  </w:num>
  <w:num w:numId="2" w16cid:durableId="712927620">
    <w:abstractNumId w:val="2"/>
  </w:num>
  <w:num w:numId="3" w16cid:durableId="280887679">
    <w:abstractNumId w:val="6"/>
  </w:num>
  <w:num w:numId="4" w16cid:durableId="803742892">
    <w:abstractNumId w:val="1"/>
  </w:num>
  <w:num w:numId="5" w16cid:durableId="520171066">
    <w:abstractNumId w:val="0"/>
  </w:num>
  <w:num w:numId="6" w16cid:durableId="933243026">
    <w:abstractNumId w:val="4"/>
  </w:num>
  <w:num w:numId="7" w16cid:durableId="149834903">
    <w:abstractNumId w:val="9"/>
  </w:num>
  <w:num w:numId="8" w16cid:durableId="2080059144">
    <w:abstractNumId w:val="3"/>
  </w:num>
  <w:num w:numId="9" w16cid:durableId="1186863671">
    <w:abstractNumId w:val="7"/>
  </w:num>
  <w:num w:numId="10" w16cid:durableId="348138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A2076E"/>
    <w:rsid w:val="00E55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553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553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 w:type="character" w:customStyle="1" w:styleId="Heading4Char">
    <w:name w:val="Heading 4 Char"/>
    <w:basedOn w:val="DefaultParagraphFont"/>
    <w:link w:val="Heading4"/>
    <w:uiPriority w:val="9"/>
    <w:semiHidden/>
    <w:rsid w:val="00E553BB"/>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E553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399">
      <w:bodyDiv w:val="1"/>
      <w:marLeft w:val="0"/>
      <w:marRight w:val="0"/>
      <w:marTop w:val="0"/>
      <w:marBottom w:val="0"/>
      <w:divBdr>
        <w:top w:val="none" w:sz="0" w:space="0" w:color="auto"/>
        <w:left w:val="none" w:sz="0" w:space="0" w:color="auto"/>
        <w:bottom w:val="none" w:sz="0" w:space="0" w:color="auto"/>
        <w:right w:val="none" w:sz="0" w:space="0" w:color="auto"/>
      </w:divBdr>
      <w:divsChild>
        <w:div w:id="1533179665">
          <w:marLeft w:val="0"/>
          <w:marRight w:val="0"/>
          <w:marTop w:val="0"/>
          <w:marBottom w:val="0"/>
          <w:divBdr>
            <w:top w:val="none" w:sz="0" w:space="0" w:color="auto"/>
            <w:left w:val="none" w:sz="0" w:space="0" w:color="auto"/>
            <w:bottom w:val="none" w:sz="0" w:space="0" w:color="auto"/>
            <w:right w:val="none" w:sz="0" w:space="0" w:color="auto"/>
          </w:divBdr>
          <w:divsChild>
            <w:div w:id="102035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7912">
      <w:bodyDiv w:val="1"/>
      <w:marLeft w:val="0"/>
      <w:marRight w:val="0"/>
      <w:marTop w:val="0"/>
      <w:marBottom w:val="0"/>
      <w:divBdr>
        <w:top w:val="none" w:sz="0" w:space="0" w:color="auto"/>
        <w:left w:val="none" w:sz="0" w:space="0" w:color="auto"/>
        <w:bottom w:val="none" w:sz="0" w:space="0" w:color="auto"/>
        <w:right w:val="none" w:sz="0" w:space="0" w:color="auto"/>
      </w:divBdr>
      <w:divsChild>
        <w:div w:id="1728842849">
          <w:marLeft w:val="0"/>
          <w:marRight w:val="0"/>
          <w:marTop w:val="0"/>
          <w:marBottom w:val="0"/>
          <w:divBdr>
            <w:top w:val="none" w:sz="0" w:space="0" w:color="auto"/>
            <w:left w:val="none" w:sz="0" w:space="0" w:color="auto"/>
            <w:bottom w:val="none" w:sz="0" w:space="0" w:color="auto"/>
            <w:right w:val="none" w:sz="0" w:space="0" w:color="auto"/>
          </w:divBdr>
        </w:div>
        <w:div w:id="1859587739">
          <w:marLeft w:val="0"/>
          <w:marRight w:val="0"/>
          <w:marTop w:val="0"/>
          <w:marBottom w:val="0"/>
          <w:divBdr>
            <w:top w:val="none" w:sz="0" w:space="0" w:color="auto"/>
            <w:left w:val="none" w:sz="0" w:space="0" w:color="auto"/>
            <w:bottom w:val="none" w:sz="0" w:space="0" w:color="auto"/>
            <w:right w:val="none" w:sz="0" w:space="0" w:color="auto"/>
          </w:divBdr>
          <w:divsChild>
            <w:div w:id="760879729">
              <w:marLeft w:val="0"/>
              <w:marRight w:val="0"/>
              <w:marTop w:val="0"/>
              <w:marBottom w:val="0"/>
              <w:divBdr>
                <w:top w:val="none" w:sz="0" w:space="0" w:color="auto"/>
                <w:left w:val="none" w:sz="0" w:space="0" w:color="auto"/>
                <w:bottom w:val="none" w:sz="0" w:space="0" w:color="auto"/>
                <w:right w:val="none" w:sz="0" w:space="0" w:color="auto"/>
              </w:divBdr>
              <w:divsChild>
                <w:div w:id="1623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7095">
          <w:marLeft w:val="0"/>
          <w:marRight w:val="0"/>
          <w:marTop w:val="0"/>
          <w:marBottom w:val="0"/>
          <w:divBdr>
            <w:top w:val="none" w:sz="0" w:space="0" w:color="auto"/>
            <w:left w:val="none" w:sz="0" w:space="0" w:color="auto"/>
            <w:bottom w:val="none" w:sz="0" w:space="0" w:color="auto"/>
            <w:right w:val="none" w:sz="0" w:space="0" w:color="auto"/>
          </w:divBdr>
          <w:divsChild>
            <w:div w:id="498933221">
              <w:marLeft w:val="0"/>
              <w:marRight w:val="0"/>
              <w:marTop w:val="0"/>
              <w:marBottom w:val="0"/>
              <w:divBdr>
                <w:top w:val="none" w:sz="0" w:space="0" w:color="auto"/>
                <w:left w:val="none" w:sz="0" w:space="0" w:color="auto"/>
                <w:bottom w:val="none" w:sz="0" w:space="0" w:color="auto"/>
                <w:right w:val="none" w:sz="0" w:space="0" w:color="auto"/>
              </w:divBdr>
              <w:divsChild>
                <w:div w:id="2117746133">
                  <w:marLeft w:val="0"/>
                  <w:marRight w:val="0"/>
                  <w:marTop w:val="0"/>
                  <w:marBottom w:val="0"/>
                  <w:divBdr>
                    <w:top w:val="none" w:sz="0" w:space="0" w:color="auto"/>
                    <w:left w:val="none" w:sz="0" w:space="0" w:color="auto"/>
                    <w:bottom w:val="none" w:sz="0" w:space="0" w:color="auto"/>
                    <w:right w:val="none" w:sz="0" w:space="0" w:color="auto"/>
                  </w:divBdr>
                  <w:divsChild>
                    <w:div w:id="996222939">
                      <w:marLeft w:val="0"/>
                      <w:marRight w:val="0"/>
                      <w:marTop w:val="0"/>
                      <w:marBottom w:val="0"/>
                      <w:divBdr>
                        <w:top w:val="none" w:sz="0" w:space="0" w:color="auto"/>
                        <w:left w:val="none" w:sz="0" w:space="0" w:color="auto"/>
                        <w:bottom w:val="none" w:sz="0" w:space="0" w:color="auto"/>
                        <w:right w:val="none" w:sz="0" w:space="0" w:color="auto"/>
                      </w:divBdr>
                      <w:divsChild>
                        <w:div w:id="13136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46232">
          <w:marLeft w:val="0"/>
          <w:marRight w:val="0"/>
          <w:marTop w:val="0"/>
          <w:marBottom w:val="0"/>
          <w:divBdr>
            <w:top w:val="none" w:sz="0" w:space="0" w:color="auto"/>
            <w:left w:val="none" w:sz="0" w:space="0" w:color="auto"/>
            <w:bottom w:val="none" w:sz="0" w:space="0" w:color="auto"/>
            <w:right w:val="none" w:sz="0" w:space="0" w:color="auto"/>
          </w:divBdr>
          <w:divsChild>
            <w:div w:id="372117706">
              <w:marLeft w:val="0"/>
              <w:marRight w:val="0"/>
              <w:marTop w:val="0"/>
              <w:marBottom w:val="0"/>
              <w:divBdr>
                <w:top w:val="none" w:sz="0" w:space="0" w:color="auto"/>
                <w:left w:val="none" w:sz="0" w:space="0" w:color="auto"/>
                <w:bottom w:val="none" w:sz="0" w:space="0" w:color="auto"/>
                <w:right w:val="none" w:sz="0" w:space="0" w:color="auto"/>
              </w:divBdr>
              <w:divsChild>
                <w:div w:id="1966808410">
                  <w:marLeft w:val="0"/>
                  <w:marRight w:val="0"/>
                  <w:marTop w:val="0"/>
                  <w:marBottom w:val="0"/>
                  <w:divBdr>
                    <w:top w:val="none" w:sz="0" w:space="0" w:color="auto"/>
                    <w:left w:val="none" w:sz="0" w:space="0" w:color="auto"/>
                    <w:bottom w:val="none" w:sz="0" w:space="0" w:color="auto"/>
                    <w:right w:val="none" w:sz="0" w:space="0" w:color="auto"/>
                  </w:divBdr>
                  <w:divsChild>
                    <w:div w:id="407307134">
                      <w:marLeft w:val="0"/>
                      <w:marRight w:val="0"/>
                      <w:marTop w:val="0"/>
                      <w:marBottom w:val="0"/>
                      <w:divBdr>
                        <w:top w:val="none" w:sz="0" w:space="0" w:color="auto"/>
                        <w:left w:val="none" w:sz="0" w:space="0" w:color="auto"/>
                        <w:bottom w:val="none" w:sz="0" w:space="0" w:color="auto"/>
                        <w:right w:val="none" w:sz="0" w:space="0" w:color="auto"/>
                      </w:divBdr>
                      <w:divsChild>
                        <w:div w:id="7573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95547">
          <w:marLeft w:val="0"/>
          <w:marRight w:val="0"/>
          <w:marTop w:val="0"/>
          <w:marBottom w:val="0"/>
          <w:divBdr>
            <w:top w:val="none" w:sz="0" w:space="0" w:color="auto"/>
            <w:left w:val="none" w:sz="0" w:space="0" w:color="auto"/>
            <w:bottom w:val="none" w:sz="0" w:space="0" w:color="auto"/>
            <w:right w:val="none" w:sz="0" w:space="0" w:color="auto"/>
          </w:divBdr>
          <w:divsChild>
            <w:div w:id="2037195237">
              <w:marLeft w:val="0"/>
              <w:marRight w:val="0"/>
              <w:marTop w:val="0"/>
              <w:marBottom w:val="0"/>
              <w:divBdr>
                <w:top w:val="none" w:sz="0" w:space="0" w:color="auto"/>
                <w:left w:val="none" w:sz="0" w:space="0" w:color="auto"/>
                <w:bottom w:val="none" w:sz="0" w:space="0" w:color="auto"/>
                <w:right w:val="none" w:sz="0" w:space="0" w:color="auto"/>
              </w:divBdr>
              <w:divsChild>
                <w:div w:id="1859804883">
                  <w:marLeft w:val="0"/>
                  <w:marRight w:val="0"/>
                  <w:marTop w:val="0"/>
                  <w:marBottom w:val="0"/>
                  <w:divBdr>
                    <w:top w:val="none" w:sz="0" w:space="0" w:color="auto"/>
                    <w:left w:val="none" w:sz="0" w:space="0" w:color="auto"/>
                    <w:bottom w:val="none" w:sz="0" w:space="0" w:color="auto"/>
                    <w:right w:val="none" w:sz="0" w:space="0" w:color="auto"/>
                  </w:divBdr>
                  <w:divsChild>
                    <w:div w:id="173809335">
                      <w:marLeft w:val="0"/>
                      <w:marRight w:val="0"/>
                      <w:marTop w:val="0"/>
                      <w:marBottom w:val="0"/>
                      <w:divBdr>
                        <w:top w:val="none" w:sz="0" w:space="0" w:color="auto"/>
                        <w:left w:val="none" w:sz="0" w:space="0" w:color="auto"/>
                        <w:bottom w:val="none" w:sz="0" w:space="0" w:color="auto"/>
                        <w:right w:val="none" w:sz="0" w:space="0" w:color="auto"/>
                      </w:divBdr>
                      <w:divsChild>
                        <w:div w:id="7502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18926">
          <w:marLeft w:val="0"/>
          <w:marRight w:val="0"/>
          <w:marTop w:val="0"/>
          <w:marBottom w:val="0"/>
          <w:divBdr>
            <w:top w:val="none" w:sz="0" w:space="0" w:color="auto"/>
            <w:left w:val="none" w:sz="0" w:space="0" w:color="auto"/>
            <w:bottom w:val="none" w:sz="0" w:space="0" w:color="auto"/>
            <w:right w:val="none" w:sz="0" w:space="0" w:color="auto"/>
          </w:divBdr>
          <w:divsChild>
            <w:div w:id="63993320">
              <w:marLeft w:val="0"/>
              <w:marRight w:val="0"/>
              <w:marTop w:val="0"/>
              <w:marBottom w:val="0"/>
              <w:divBdr>
                <w:top w:val="none" w:sz="0" w:space="0" w:color="auto"/>
                <w:left w:val="none" w:sz="0" w:space="0" w:color="auto"/>
                <w:bottom w:val="none" w:sz="0" w:space="0" w:color="auto"/>
                <w:right w:val="none" w:sz="0" w:space="0" w:color="auto"/>
              </w:divBdr>
              <w:divsChild>
                <w:div w:id="367605644">
                  <w:marLeft w:val="0"/>
                  <w:marRight w:val="0"/>
                  <w:marTop w:val="0"/>
                  <w:marBottom w:val="0"/>
                  <w:divBdr>
                    <w:top w:val="none" w:sz="0" w:space="0" w:color="auto"/>
                    <w:left w:val="none" w:sz="0" w:space="0" w:color="auto"/>
                    <w:bottom w:val="none" w:sz="0" w:space="0" w:color="auto"/>
                    <w:right w:val="none" w:sz="0" w:space="0" w:color="auto"/>
                  </w:divBdr>
                  <w:divsChild>
                    <w:div w:id="1398818481">
                      <w:marLeft w:val="0"/>
                      <w:marRight w:val="0"/>
                      <w:marTop w:val="0"/>
                      <w:marBottom w:val="0"/>
                      <w:divBdr>
                        <w:top w:val="none" w:sz="0" w:space="0" w:color="auto"/>
                        <w:left w:val="none" w:sz="0" w:space="0" w:color="auto"/>
                        <w:bottom w:val="none" w:sz="0" w:space="0" w:color="auto"/>
                        <w:right w:val="none" w:sz="0" w:space="0" w:color="auto"/>
                      </w:divBdr>
                      <w:divsChild>
                        <w:div w:id="19250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526717">
          <w:marLeft w:val="0"/>
          <w:marRight w:val="0"/>
          <w:marTop w:val="0"/>
          <w:marBottom w:val="0"/>
          <w:divBdr>
            <w:top w:val="none" w:sz="0" w:space="0" w:color="auto"/>
            <w:left w:val="none" w:sz="0" w:space="0" w:color="auto"/>
            <w:bottom w:val="none" w:sz="0" w:space="0" w:color="auto"/>
            <w:right w:val="none" w:sz="0" w:space="0" w:color="auto"/>
          </w:divBdr>
          <w:divsChild>
            <w:div w:id="1661153344">
              <w:marLeft w:val="0"/>
              <w:marRight w:val="0"/>
              <w:marTop w:val="0"/>
              <w:marBottom w:val="0"/>
              <w:divBdr>
                <w:top w:val="none" w:sz="0" w:space="0" w:color="auto"/>
                <w:left w:val="none" w:sz="0" w:space="0" w:color="auto"/>
                <w:bottom w:val="none" w:sz="0" w:space="0" w:color="auto"/>
                <w:right w:val="none" w:sz="0" w:space="0" w:color="auto"/>
              </w:divBdr>
              <w:divsChild>
                <w:div w:id="1207447711">
                  <w:marLeft w:val="0"/>
                  <w:marRight w:val="0"/>
                  <w:marTop w:val="0"/>
                  <w:marBottom w:val="0"/>
                  <w:divBdr>
                    <w:top w:val="none" w:sz="0" w:space="0" w:color="auto"/>
                    <w:left w:val="none" w:sz="0" w:space="0" w:color="auto"/>
                    <w:bottom w:val="none" w:sz="0" w:space="0" w:color="auto"/>
                    <w:right w:val="none" w:sz="0" w:space="0" w:color="auto"/>
                  </w:divBdr>
                  <w:divsChild>
                    <w:div w:id="816458386">
                      <w:marLeft w:val="0"/>
                      <w:marRight w:val="0"/>
                      <w:marTop w:val="0"/>
                      <w:marBottom w:val="0"/>
                      <w:divBdr>
                        <w:top w:val="none" w:sz="0" w:space="0" w:color="auto"/>
                        <w:left w:val="none" w:sz="0" w:space="0" w:color="auto"/>
                        <w:bottom w:val="none" w:sz="0" w:space="0" w:color="auto"/>
                        <w:right w:val="none" w:sz="0" w:space="0" w:color="auto"/>
                      </w:divBdr>
                      <w:divsChild>
                        <w:div w:id="17624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56010">
          <w:marLeft w:val="0"/>
          <w:marRight w:val="0"/>
          <w:marTop w:val="0"/>
          <w:marBottom w:val="0"/>
          <w:divBdr>
            <w:top w:val="none" w:sz="0" w:space="0" w:color="auto"/>
            <w:left w:val="none" w:sz="0" w:space="0" w:color="auto"/>
            <w:bottom w:val="none" w:sz="0" w:space="0" w:color="auto"/>
            <w:right w:val="none" w:sz="0" w:space="0" w:color="auto"/>
          </w:divBdr>
          <w:divsChild>
            <w:div w:id="737443210">
              <w:marLeft w:val="0"/>
              <w:marRight w:val="0"/>
              <w:marTop w:val="0"/>
              <w:marBottom w:val="0"/>
              <w:divBdr>
                <w:top w:val="none" w:sz="0" w:space="0" w:color="auto"/>
                <w:left w:val="none" w:sz="0" w:space="0" w:color="auto"/>
                <w:bottom w:val="none" w:sz="0" w:space="0" w:color="auto"/>
                <w:right w:val="none" w:sz="0" w:space="0" w:color="auto"/>
              </w:divBdr>
              <w:divsChild>
                <w:div w:id="1255474711">
                  <w:marLeft w:val="0"/>
                  <w:marRight w:val="0"/>
                  <w:marTop w:val="0"/>
                  <w:marBottom w:val="0"/>
                  <w:divBdr>
                    <w:top w:val="none" w:sz="0" w:space="0" w:color="auto"/>
                    <w:left w:val="none" w:sz="0" w:space="0" w:color="auto"/>
                    <w:bottom w:val="none" w:sz="0" w:space="0" w:color="auto"/>
                    <w:right w:val="none" w:sz="0" w:space="0" w:color="auto"/>
                  </w:divBdr>
                  <w:divsChild>
                    <w:div w:id="2127001100">
                      <w:marLeft w:val="0"/>
                      <w:marRight w:val="0"/>
                      <w:marTop w:val="0"/>
                      <w:marBottom w:val="0"/>
                      <w:divBdr>
                        <w:top w:val="none" w:sz="0" w:space="0" w:color="auto"/>
                        <w:left w:val="none" w:sz="0" w:space="0" w:color="auto"/>
                        <w:bottom w:val="none" w:sz="0" w:space="0" w:color="auto"/>
                        <w:right w:val="none" w:sz="0" w:space="0" w:color="auto"/>
                      </w:divBdr>
                      <w:divsChild>
                        <w:div w:id="2509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06072">
          <w:marLeft w:val="0"/>
          <w:marRight w:val="0"/>
          <w:marTop w:val="0"/>
          <w:marBottom w:val="0"/>
          <w:divBdr>
            <w:top w:val="none" w:sz="0" w:space="0" w:color="auto"/>
            <w:left w:val="none" w:sz="0" w:space="0" w:color="auto"/>
            <w:bottom w:val="none" w:sz="0" w:space="0" w:color="auto"/>
            <w:right w:val="none" w:sz="0" w:space="0" w:color="auto"/>
          </w:divBdr>
          <w:divsChild>
            <w:div w:id="994531704">
              <w:marLeft w:val="0"/>
              <w:marRight w:val="0"/>
              <w:marTop w:val="0"/>
              <w:marBottom w:val="0"/>
              <w:divBdr>
                <w:top w:val="none" w:sz="0" w:space="0" w:color="auto"/>
                <w:left w:val="none" w:sz="0" w:space="0" w:color="auto"/>
                <w:bottom w:val="none" w:sz="0" w:space="0" w:color="auto"/>
                <w:right w:val="none" w:sz="0" w:space="0" w:color="auto"/>
              </w:divBdr>
              <w:divsChild>
                <w:div w:id="772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37175">
      <w:bodyDiv w:val="1"/>
      <w:marLeft w:val="0"/>
      <w:marRight w:val="0"/>
      <w:marTop w:val="0"/>
      <w:marBottom w:val="0"/>
      <w:divBdr>
        <w:top w:val="none" w:sz="0" w:space="0" w:color="auto"/>
        <w:left w:val="none" w:sz="0" w:space="0" w:color="auto"/>
        <w:bottom w:val="none" w:sz="0" w:space="0" w:color="auto"/>
        <w:right w:val="none" w:sz="0" w:space="0" w:color="auto"/>
      </w:divBdr>
      <w:divsChild>
        <w:div w:id="1792701716">
          <w:marLeft w:val="0"/>
          <w:marRight w:val="0"/>
          <w:marTop w:val="0"/>
          <w:marBottom w:val="0"/>
          <w:divBdr>
            <w:top w:val="none" w:sz="0" w:space="0" w:color="auto"/>
            <w:left w:val="none" w:sz="0" w:space="0" w:color="auto"/>
            <w:bottom w:val="none" w:sz="0" w:space="0" w:color="auto"/>
            <w:right w:val="none" w:sz="0" w:space="0" w:color="auto"/>
          </w:divBdr>
          <w:divsChild>
            <w:div w:id="21296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825902833">
      <w:bodyDiv w:val="1"/>
      <w:marLeft w:val="0"/>
      <w:marRight w:val="0"/>
      <w:marTop w:val="0"/>
      <w:marBottom w:val="0"/>
      <w:divBdr>
        <w:top w:val="none" w:sz="0" w:space="0" w:color="auto"/>
        <w:left w:val="none" w:sz="0" w:space="0" w:color="auto"/>
        <w:bottom w:val="none" w:sz="0" w:space="0" w:color="auto"/>
        <w:right w:val="none" w:sz="0" w:space="0" w:color="auto"/>
      </w:divBdr>
      <w:divsChild>
        <w:div w:id="666399406">
          <w:marLeft w:val="0"/>
          <w:marRight w:val="0"/>
          <w:marTop w:val="0"/>
          <w:marBottom w:val="0"/>
          <w:divBdr>
            <w:top w:val="none" w:sz="0" w:space="0" w:color="auto"/>
            <w:left w:val="none" w:sz="0" w:space="0" w:color="auto"/>
            <w:bottom w:val="none" w:sz="0" w:space="0" w:color="auto"/>
            <w:right w:val="none" w:sz="0" w:space="0" w:color="auto"/>
          </w:divBdr>
          <w:divsChild>
            <w:div w:id="712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01786">
      <w:bodyDiv w:val="1"/>
      <w:marLeft w:val="0"/>
      <w:marRight w:val="0"/>
      <w:marTop w:val="0"/>
      <w:marBottom w:val="0"/>
      <w:divBdr>
        <w:top w:val="none" w:sz="0" w:space="0" w:color="auto"/>
        <w:left w:val="none" w:sz="0" w:space="0" w:color="auto"/>
        <w:bottom w:val="none" w:sz="0" w:space="0" w:color="auto"/>
        <w:right w:val="none" w:sz="0" w:space="0" w:color="auto"/>
      </w:divBdr>
    </w:div>
    <w:div w:id="1957179098">
      <w:bodyDiv w:val="1"/>
      <w:marLeft w:val="0"/>
      <w:marRight w:val="0"/>
      <w:marTop w:val="0"/>
      <w:marBottom w:val="0"/>
      <w:divBdr>
        <w:top w:val="none" w:sz="0" w:space="0" w:color="auto"/>
        <w:left w:val="none" w:sz="0" w:space="0" w:color="auto"/>
        <w:bottom w:val="none" w:sz="0" w:space="0" w:color="auto"/>
        <w:right w:val="none" w:sz="0" w:space="0" w:color="auto"/>
      </w:divBdr>
      <w:divsChild>
        <w:div w:id="1555241024">
          <w:marLeft w:val="0"/>
          <w:marRight w:val="0"/>
          <w:marTop w:val="0"/>
          <w:marBottom w:val="480"/>
          <w:divBdr>
            <w:top w:val="none" w:sz="0" w:space="0" w:color="auto"/>
            <w:left w:val="none" w:sz="0" w:space="0" w:color="auto"/>
            <w:bottom w:val="none" w:sz="0" w:space="0" w:color="auto"/>
            <w:right w:val="none" w:sz="0" w:space="0" w:color="auto"/>
          </w:divBdr>
          <w:divsChild>
            <w:div w:id="858856214">
              <w:marLeft w:val="0"/>
              <w:marRight w:val="0"/>
              <w:marTop w:val="0"/>
              <w:marBottom w:val="0"/>
              <w:divBdr>
                <w:top w:val="none" w:sz="0" w:space="0" w:color="auto"/>
                <w:left w:val="none" w:sz="0" w:space="0" w:color="auto"/>
                <w:bottom w:val="none" w:sz="0" w:space="0" w:color="auto"/>
                <w:right w:val="none" w:sz="0" w:space="0" w:color="auto"/>
              </w:divBdr>
            </w:div>
            <w:div w:id="166940196">
              <w:marLeft w:val="0"/>
              <w:marRight w:val="0"/>
              <w:marTop w:val="0"/>
              <w:marBottom w:val="0"/>
              <w:divBdr>
                <w:top w:val="none" w:sz="0" w:space="0" w:color="auto"/>
                <w:left w:val="none" w:sz="0" w:space="0" w:color="auto"/>
                <w:bottom w:val="none" w:sz="0" w:space="0" w:color="auto"/>
                <w:right w:val="none" w:sz="0" w:space="0" w:color="auto"/>
              </w:divBdr>
              <w:divsChild>
                <w:div w:id="9872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59430">
          <w:marLeft w:val="0"/>
          <w:marRight w:val="0"/>
          <w:marTop w:val="0"/>
          <w:marBottom w:val="480"/>
          <w:divBdr>
            <w:top w:val="none" w:sz="0" w:space="0" w:color="auto"/>
            <w:left w:val="none" w:sz="0" w:space="0" w:color="auto"/>
            <w:bottom w:val="none" w:sz="0" w:space="0" w:color="auto"/>
            <w:right w:val="none" w:sz="0" w:space="0" w:color="auto"/>
          </w:divBdr>
          <w:divsChild>
            <w:div w:id="1584946287">
              <w:marLeft w:val="0"/>
              <w:marRight w:val="0"/>
              <w:marTop w:val="0"/>
              <w:marBottom w:val="0"/>
              <w:divBdr>
                <w:top w:val="none" w:sz="0" w:space="0" w:color="auto"/>
                <w:left w:val="none" w:sz="0" w:space="0" w:color="auto"/>
                <w:bottom w:val="none" w:sz="0" w:space="0" w:color="auto"/>
                <w:right w:val="none" w:sz="0" w:space="0" w:color="auto"/>
              </w:divBdr>
            </w:div>
            <w:div w:id="85469144">
              <w:marLeft w:val="0"/>
              <w:marRight w:val="0"/>
              <w:marTop w:val="0"/>
              <w:marBottom w:val="0"/>
              <w:divBdr>
                <w:top w:val="none" w:sz="0" w:space="0" w:color="auto"/>
                <w:left w:val="none" w:sz="0" w:space="0" w:color="auto"/>
                <w:bottom w:val="none" w:sz="0" w:space="0" w:color="auto"/>
                <w:right w:val="none" w:sz="0" w:space="0" w:color="auto"/>
              </w:divBdr>
              <w:divsChild>
                <w:div w:id="6764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460">
          <w:marLeft w:val="0"/>
          <w:marRight w:val="0"/>
          <w:marTop w:val="0"/>
          <w:marBottom w:val="0"/>
          <w:divBdr>
            <w:top w:val="none" w:sz="0" w:space="0" w:color="auto"/>
            <w:left w:val="none" w:sz="0" w:space="0" w:color="auto"/>
            <w:bottom w:val="none" w:sz="0" w:space="0" w:color="auto"/>
            <w:right w:val="none" w:sz="0" w:space="0" w:color="auto"/>
          </w:divBdr>
          <w:divsChild>
            <w:div w:id="2009479939">
              <w:marLeft w:val="0"/>
              <w:marRight w:val="0"/>
              <w:marTop w:val="0"/>
              <w:marBottom w:val="0"/>
              <w:divBdr>
                <w:top w:val="none" w:sz="0" w:space="0" w:color="auto"/>
                <w:left w:val="none" w:sz="0" w:space="0" w:color="auto"/>
                <w:bottom w:val="none" w:sz="0" w:space="0" w:color="auto"/>
                <w:right w:val="none" w:sz="0" w:space="0" w:color="auto"/>
              </w:divBdr>
            </w:div>
            <w:div w:id="1216236189">
              <w:marLeft w:val="0"/>
              <w:marRight w:val="0"/>
              <w:marTop w:val="0"/>
              <w:marBottom w:val="0"/>
              <w:divBdr>
                <w:top w:val="none" w:sz="0" w:space="0" w:color="auto"/>
                <w:left w:val="none" w:sz="0" w:space="0" w:color="auto"/>
                <w:bottom w:val="none" w:sz="0" w:space="0" w:color="auto"/>
                <w:right w:val="none" w:sz="0" w:space="0" w:color="auto"/>
              </w:divBdr>
              <w:divsChild>
                <w:div w:id="520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4075">
          <w:marLeft w:val="0"/>
          <w:marRight w:val="0"/>
          <w:marTop w:val="0"/>
          <w:marBottom w:val="0"/>
          <w:divBdr>
            <w:top w:val="none" w:sz="0" w:space="0" w:color="auto"/>
            <w:left w:val="none" w:sz="0" w:space="0" w:color="auto"/>
            <w:bottom w:val="none" w:sz="0" w:space="0" w:color="auto"/>
            <w:right w:val="none" w:sz="0" w:space="0" w:color="auto"/>
          </w:divBdr>
          <w:divsChild>
            <w:div w:id="414860776">
              <w:marLeft w:val="0"/>
              <w:marRight w:val="0"/>
              <w:marTop w:val="0"/>
              <w:marBottom w:val="0"/>
              <w:divBdr>
                <w:top w:val="none" w:sz="0" w:space="0" w:color="auto"/>
                <w:left w:val="none" w:sz="0" w:space="0" w:color="auto"/>
                <w:bottom w:val="none" w:sz="0" w:space="0" w:color="auto"/>
                <w:right w:val="none" w:sz="0" w:space="0" w:color="auto"/>
              </w:divBdr>
            </w:div>
            <w:div w:id="210460787">
              <w:marLeft w:val="0"/>
              <w:marRight w:val="0"/>
              <w:marTop w:val="0"/>
              <w:marBottom w:val="0"/>
              <w:divBdr>
                <w:top w:val="none" w:sz="0" w:space="0" w:color="auto"/>
                <w:left w:val="none" w:sz="0" w:space="0" w:color="auto"/>
                <w:bottom w:val="none" w:sz="0" w:space="0" w:color="auto"/>
                <w:right w:val="none" w:sz="0" w:space="0" w:color="auto"/>
              </w:divBdr>
              <w:divsChild>
                <w:div w:id="16401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4716">
          <w:marLeft w:val="0"/>
          <w:marRight w:val="0"/>
          <w:marTop w:val="0"/>
          <w:marBottom w:val="0"/>
          <w:divBdr>
            <w:top w:val="none" w:sz="0" w:space="0" w:color="auto"/>
            <w:left w:val="none" w:sz="0" w:space="0" w:color="auto"/>
            <w:bottom w:val="none" w:sz="0" w:space="0" w:color="auto"/>
            <w:right w:val="none" w:sz="0" w:space="0" w:color="auto"/>
          </w:divBdr>
          <w:divsChild>
            <w:div w:id="1287345682">
              <w:marLeft w:val="0"/>
              <w:marRight w:val="0"/>
              <w:marTop w:val="0"/>
              <w:marBottom w:val="0"/>
              <w:divBdr>
                <w:top w:val="none" w:sz="0" w:space="0" w:color="auto"/>
                <w:left w:val="none" w:sz="0" w:space="0" w:color="auto"/>
                <w:bottom w:val="none" w:sz="0" w:space="0" w:color="auto"/>
                <w:right w:val="none" w:sz="0" w:space="0" w:color="auto"/>
              </w:divBdr>
            </w:div>
            <w:div w:id="804198409">
              <w:marLeft w:val="0"/>
              <w:marRight w:val="0"/>
              <w:marTop w:val="0"/>
              <w:marBottom w:val="0"/>
              <w:divBdr>
                <w:top w:val="none" w:sz="0" w:space="0" w:color="auto"/>
                <w:left w:val="none" w:sz="0" w:space="0" w:color="auto"/>
                <w:bottom w:val="none" w:sz="0" w:space="0" w:color="auto"/>
                <w:right w:val="none" w:sz="0" w:space="0" w:color="auto"/>
              </w:divBdr>
              <w:divsChild>
                <w:div w:id="424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66238">
          <w:marLeft w:val="0"/>
          <w:marRight w:val="0"/>
          <w:marTop w:val="0"/>
          <w:marBottom w:val="0"/>
          <w:divBdr>
            <w:top w:val="none" w:sz="0" w:space="0" w:color="auto"/>
            <w:left w:val="none" w:sz="0" w:space="0" w:color="auto"/>
            <w:bottom w:val="none" w:sz="0" w:space="0" w:color="auto"/>
            <w:right w:val="none" w:sz="0" w:space="0" w:color="auto"/>
          </w:divBdr>
          <w:divsChild>
            <w:div w:id="453644723">
              <w:marLeft w:val="0"/>
              <w:marRight w:val="0"/>
              <w:marTop w:val="0"/>
              <w:marBottom w:val="0"/>
              <w:divBdr>
                <w:top w:val="none" w:sz="0" w:space="0" w:color="auto"/>
                <w:left w:val="none" w:sz="0" w:space="0" w:color="auto"/>
                <w:bottom w:val="none" w:sz="0" w:space="0" w:color="auto"/>
                <w:right w:val="none" w:sz="0" w:space="0" w:color="auto"/>
              </w:divBdr>
            </w:div>
            <w:div w:id="1858108542">
              <w:marLeft w:val="0"/>
              <w:marRight w:val="0"/>
              <w:marTop w:val="0"/>
              <w:marBottom w:val="0"/>
              <w:divBdr>
                <w:top w:val="none" w:sz="0" w:space="0" w:color="auto"/>
                <w:left w:val="none" w:sz="0" w:space="0" w:color="auto"/>
                <w:bottom w:val="none" w:sz="0" w:space="0" w:color="auto"/>
                <w:right w:val="none" w:sz="0" w:space="0" w:color="auto"/>
              </w:divBdr>
              <w:divsChild>
                <w:div w:id="21082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3909">
          <w:marLeft w:val="0"/>
          <w:marRight w:val="0"/>
          <w:marTop w:val="0"/>
          <w:marBottom w:val="0"/>
          <w:divBdr>
            <w:top w:val="none" w:sz="0" w:space="0" w:color="auto"/>
            <w:left w:val="none" w:sz="0" w:space="0" w:color="auto"/>
            <w:bottom w:val="none" w:sz="0" w:space="0" w:color="auto"/>
            <w:right w:val="none" w:sz="0" w:space="0" w:color="auto"/>
          </w:divBdr>
          <w:divsChild>
            <w:div w:id="426270534">
              <w:marLeft w:val="0"/>
              <w:marRight w:val="0"/>
              <w:marTop w:val="0"/>
              <w:marBottom w:val="0"/>
              <w:divBdr>
                <w:top w:val="none" w:sz="0" w:space="0" w:color="auto"/>
                <w:left w:val="none" w:sz="0" w:space="0" w:color="auto"/>
                <w:bottom w:val="none" w:sz="0" w:space="0" w:color="auto"/>
                <w:right w:val="none" w:sz="0" w:space="0" w:color="auto"/>
              </w:divBdr>
            </w:div>
            <w:div w:id="1248807673">
              <w:marLeft w:val="0"/>
              <w:marRight w:val="0"/>
              <w:marTop w:val="0"/>
              <w:marBottom w:val="0"/>
              <w:divBdr>
                <w:top w:val="none" w:sz="0" w:space="0" w:color="auto"/>
                <w:left w:val="none" w:sz="0" w:space="0" w:color="auto"/>
                <w:bottom w:val="none" w:sz="0" w:space="0" w:color="auto"/>
                <w:right w:val="none" w:sz="0" w:space="0" w:color="auto"/>
              </w:divBdr>
              <w:divsChild>
                <w:div w:id="5353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3384">
          <w:marLeft w:val="0"/>
          <w:marRight w:val="0"/>
          <w:marTop w:val="0"/>
          <w:marBottom w:val="480"/>
          <w:divBdr>
            <w:top w:val="none" w:sz="0" w:space="0" w:color="auto"/>
            <w:left w:val="none" w:sz="0" w:space="0" w:color="auto"/>
            <w:bottom w:val="none" w:sz="0" w:space="0" w:color="auto"/>
            <w:right w:val="none" w:sz="0" w:space="0" w:color="auto"/>
          </w:divBdr>
          <w:divsChild>
            <w:div w:id="2032293535">
              <w:marLeft w:val="0"/>
              <w:marRight w:val="0"/>
              <w:marTop w:val="0"/>
              <w:marBottom w:val="0"/>
              <w:divBdr>
                <w:top w:val="none" w:sz="0" w:space="0" w:color="auto"/>
                <w:left w:val="none" w:sz="0" w:space="0" w:color="auto"/>
                <w:bottom w:val="none" w:sz="0" w:space="0" w:color="auto"/>
                <w:right w:val="none" w:sz="0" w:space="0" w:color="auto"/>
              </w:divBdr>
            </w:div>
            <w:div w:id="845444327">
              <w:marLeft w:val="0"/>
              <w:marRight w:val="0"/>
              <w:marTop w:val="0"/>
              <w:marBottom w:val="0"/>
              <w:divBdr>
                <w:top w:val="none" w:sz="0" w:space="0" w:color="auto"/>
                <w:left w:val="none" w:sz="0" w:space="0" w:color="auto"/>
                <w:bottom w:val="none" w:sz="0" w:space="0" w:color="auto"/>
                <w:right w:val="none" w:sz="0" w:space="0" w:color="auto"/>
              </w:divBdr>
              <w:divsChild>
                <w:div w:id="9057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5030">
          <w:marLeft w:val="0"/>
          <w:marRight w:val="0"/>
          <w:marTop w:val="0"/>
          <w:marBottom w:val="480"/>
          <w:divBdr>
            <w:top w:val="none" w:sz="0" w:space="0" w:color="auto"/>
            <w:left w:val="none" w:sz="0" w:space="0" w:color="auto"/>
            <w:bottom w:val="none" w:sz="0" w:space="0" w:color="auto"/>
            <w:right w:val="none" w:sz="0" w:space="0" w:color="auto"/>
          </w:divBdr>
          <w:divsChild>
            <w:div w:id="1262372415">
              <w:marLeft w:val="0"/>
              <w:marRight w:val="0"/>
              <w:marTop w:val="0"/>
              <w:marBottom w:val="0"/>
              <w:divBdr>
                <w:top w:val="none" w:sz="0" w:space="0" w:color="auto"/>
                <w:left w:val="none" w:sz="0" w:space="0" w:color="auto"/>
                <w:bottom w:val="none" w:sz="0" w:space="0" w:color="auto"/>
                <w:right w:val="none" w:sz="0" w:space="0" w:color="auto"/>
              </w:divBdr>
            </w:div>
            <w:div w:id="312804851">
              <w:marLeft w:val="0"/>
              <w:marRight w:val="0"/>
              <w:marTop w:val="0"/>
              <w:marBottom w:val="0"/>
              <w:divBdr>
                <w:top w:val="none" w:sz="0" w:space="0" w:color="auto"/>
                <w:left w:val="none" w:sz="0" w:space="0" w:color="auto"/>
                <w:bottom w:val="none" w:sz="0" w:space="0" w:color="auto"/>
                <w:right w:val="none" w:sz="0" w:space="0" w:color="auto"/>
              </w:divBdr>
              <w:divsChild>
                <w:div w:id="11159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2582">
          <w:marLeft w:val="0"/>
          <w:marRight w:val="0"/>
          <w:marTop w:val="0"/>
          <w:marBottom w:val="480"/>
          <w:divBdr>
            <w:top w:val="none" w:sz="0" w:space="0" w:color="auto"/>
            <w:left w:val="none" w:sz="0" w:space="0" w:color="auto"/>
            <w:bottom w:val="none" w:sz="0" w:space="0" w:color="auto"/>
            <w:right w:val="none" w:sz="0" w:space="0" w:color="auto"/>
          </w:divBdr>
          <w:divsChild>
            <w:div w:id="581180200">
              <w:marLeft w:val="0"/>
              <w:marRight w:val="0"/>
              <w:marTop w:val="0"/>
              <w:marBottom w:val="0"/>
              <w:divBdr>
                <w:top w:val="none" w:sz="0" w:space="0" w:color="auto"/>
                <w:left w:val="none" w:sz="0" w:space="0" w:color="auto"/>
                <w:bottom w:val="none" w:sz="0" w:space="0" w:color="auto"/>
                <w:right w:val="none" w:sz="0" w:space="0" w:color="auto"/>
              </w:divBdr>
            </w:div>
            <w:div w:id="695540302">
              <w:marLeft w:val="0"/>
              <w:marRight w:val="0"/>
              <w:marTop w:val="0"/>
              <w:marBottom w:val="0"/>
              <w:divBdr>
                <w:top w:val="none" w:sz="0" w:space="0" w:color="auto"/>
                <w:left w:val="none" w:sz="0" w:space="0" w:color="auto"/>
                <w:bottom w:val="none" w:sz="0" w:space="0" w:color="auto"/>
                <w:right w:val="none" w:sz="0" w:space="0" w:color="auto"/>
              </w:divBdr>
              <w:divsChild>
                <w:div w:id="15776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660">
          <w:marLeft w:val="0"/>
          <w:marRight w:val="0"/>
          <w:marTop w:val="0"/>
          <w:marBottom w:val="480"/>
          <w:divBdr>
            <w:top w:val="none" w:sz="0" w:space="0" w:color="auto"/>
            <w:left w:val="none" w:sz="0" w:space="0" w:color="auto"/>
            <w:bottom w:val="none" w:sz="0" w:space="0" w:color="auto"/>
            <w:right w:val="none" w:sz="0" w:space="0" w:color="auto"/>
          </w:divBdr>
          <w:divsChild>
            <w:div w:id="1523204651">
              <w:marLeft w:val="0"/>
              <w:marRight w:val="0"/>
              <w:marTop w:val="0"/>
              <w:marBottom w:val="0"/>
              <w:divBdr>
                <w:top w:val="none" w:sz="0" w:space="0" w:color="auto"/>
                <w:left w:val="none" w:sz="0" w:space="0" w:color="auto"/>
                <w:bottom w:val="none" w:sz="0" w:space="0" w:color="auto"/>
                <w:right w:val="none" w:sz="0" w:space="0" w:color="auto"/>
              </w:divBdr>
            </w:div>
            <w:div w:id="893002844">
              <w:marLeft w:val="0"/>
              <w:marRight w:val="0"/>
              <w:marTop w:val="0"/>
              <w:marBottom w:val="0"/>
              <w:divBdr>
                <w:top w:val="none" w:sz="0" w:space="0" w:color="auto"/>
                <w:left w:val="none" w:sz="0" w:space="0" w:color="auto"/>
                <w:bottom w:val="none" w:sz="0" w:space="0" w:color="auto"/>
                <w:right w:val="none" w:sz="0" w:space="0" w:color="auto"/>
              </w:divBdr>
              <w:divsChild>
                <w:div w:id="2144148797">
                  <w:marLeft w:val="0"/>
                  <w:marRight w:val="0"/>
                  <w:marTop w:val="0"/>
                  <w:marBottom w:val="0"/>
                  <w:divBdr>
                    <w:top w:val="none" w:sz="0" w:space="0" w:color="auto"/>
                    <w:left w:val="none" w:sz="0" w:space="0" w:color="auto"/>
                    <w:bottom w:val="none" w:sz="0" w:space="0" w:color="auto"/>
                    <w:right w:val="none" w:sz="0" w:space="0" w:color="auto"/>
                  </w:divBdr>
                </w:div>
                <w:div w:id="7428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4750">
          <w:marLeft w:val="0"/>
          <w:marRight w:val="0"/>
          <w:marTop w:val="0"/>
          <w:marBottom w:val="0"/>
          <w:divBdr>
            <w:top w:val="none" w:sz="0" w:space="0" w:color="auto"/>
            <w:left w:val="none" w:sz="0" w:space="0" w:color="auto"/>
            <w:bottom w:val="none" w:sz="0" w:space="0" w:color="auto"/>
            <w:right w:val="none" w:sz="0" w:space="0" w:color="auto"/>
          </w:divBdr>
          <w:divsChild>
            <w:div w:id="1187988077">
              <w:marLeft w:val="0"/>
              <w:marRight w:val="0"/>
              <w:marTop w:val="0"/>
              <w:marBottom w:val="0"/>
              <w:divBdr>
                <w:top w:val="none" w:sz="0" w:space="0" w:color="auto"/>
                <w:left w:val="none" w:sz="0" w:space="0" w:color="auto"/>
                <w:bottom w:val="none" w:sz="0" w:space="0" w:color="auto"/>
                <w:right w:val="none" w:sz="0" w:space="0" w:color="auto"/>
              </w:divBdr>
            </w:div>
            <w:div w:id="1651522992">
              <w:marLeft w:val="0"/>
              <w:marRight w:val="0"/>
              <w:marTop w:val="0"/>
              <w:marBottom w:val="0"/>
              <w:divBdr>
                <w:top w:val="none" w:sz="0" w:space="0" w:color="auto"/>
                <w:left w:val="none" w:sz="0" w:space="0" w:color="auto"/>
                <w:bottom w:val="none" w:sz="0" w:space="0" w:color="auto"/>
                <w:right w:val="none" w:sz="0" w:space="0" w:color="auto"/>
              </w:divBdr>
              <w:divsChild>
                <w:div w:id="20172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4114">
          <w:marLeft w:val="0"/>
          <w:marRight w:val="0"/>
          <w:marTop w:val="0"/>
          <w:marBottom w:val="0"/>
          <w:divBdr>
            <w:top w:val="none" w:sz="0" w:space="0" w:color="auto"/>
            <w:left w:val="none" w:sz="0" w:space="0" w:color="auto"/>
            <w:bottom w:val="none" w:sz="0" w:space="0" w:color="auto"/>
            <w:right w:val="none" w:sz="0" w:space="0" w:color="auto"/>
          </w:divBdr>
          <w:divsChild>
            <w:div w:id="1625579507">
              <w:marLeft w:val="0"/>
              <w:marRight w:val="0"/>
              <w:marTop w:val="0"/>
              <w:marBottom w:val="0"/>
              <w:divBdr>
                <w:top w:val="none" w:sz="0" w:space="0" w:color="auto"/>
                <w:left w:val="none" w:sz="0" w:space="0" w:color="auto"/>
                <w:bottom w:val="none" w:sz="0" w:space="0" w:color="auto"/>
                <w:right w:val="none" w:sz="0" w:space="0" w:color="auto"/>
              </w:divBdr>
            </w:div>
            <w:div w:id="1755005265">
              <w:marLeft w:val="0"/>
              <w:marRight w:val="0"/>
              <w:marTop w:val="0"/>
              <w:marBottom w:val="0"/>
              <w:divBdr>
                <w:top w:val="none" w:sz="0" w:space="0" w:color="auto"/>
                <w:left w:val="none" w:sz="0" w:space="0" w:color="auto"/>
                <w:bottom w:val="none" w:sz="0" w:space="0" w:color="auto"/>
                <w:right w:val="none" w:sz="0" w:space="0" w:color="auto"/>
              </w:divBdr>
              <w:divsChild>
                <w:div w:id="5801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r.ac.uk/our-services/all-our-publications/clinical-oncology-publications/bladder-cancer-rcr-consensus-stat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cr.ac.uk/our-services/all-our-publications/clinical-oncology-publications/bladder-cancer-rcr-consensus-statements/" TargetMode="External"/><Relationship Id="rId4" Type="http://schemas.openxmlformats.org/officeDocument/2006/relationships/numbering" Target="numbering.xml"/><Relationship Id="rId9" Type="http://schemas.openxmlformats.org/officeDocument/2006/relationships/hyperlink" Target="https://doi.org/10.1016/j.clon.2019.0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B6A73-A930-418C-932B-925268D440EC}">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2.xml><?xml version="1.0" encoding="utf-8"?>
<ds:datastoreItem xmlns:ds="http://schemas.openxmlformats.org/officeDocument/2006/customXml" ds:itemID="{8E465ADC-9DB4-46D7-ACA6-42D997FAA1E8}">
  <ds:schemaRefs>
    <ds:schemaRef ds:uri="http://schemas.microsoft.com/sharepoint/v3/contenttype/forms"/>
  </ds:schemaRefs>
</ds:datastoreItem>
</file>

<file path=customXml/itemProps3.xml><?xml version="1.0" encoding="utf-8"?>
<ds:datastoreItem xmlns:ds="http://schemas.openxmlformats.org/officeDocument/2006/customXml" ds:itemID="{AD4ECFB2-8049-4D1B-BC24-3471AE5E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Daniel Smith</cp:lastModifiedBy>
  <cp:revision>2</cp:revision>
  <dcterms:created xsi:type="dcterms:W3CDTF">2024-01-23T15:59:00Z</dcterms:created>
  <dcterms:modified xsi:type="dcterms:W3CDTF">2024-01-23T15:59:00Z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