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AA9E1" w14:textId="77777777" w:rsidR="003434B8" w:rsidRDefault="003434B8" w:rsidP="003434B8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>An audit of percutaneous lung tumour radiofrequency ablation</w:t>
      </w:r>
    </w:p>
    <w:p w14:paraId="51D00C0A" w14:textId="77777777" w:rsidR="003434B8" w:rsidRDefault="003434B8" w:rsidP="003434B8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356ABE8A" w14:textId="77777777" w:rsidR="003434B8" w:rsidRDefault="003434B8" w:rsidP="003434B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Radiofrequency ablation (RFA) is being used as a local treatment method for lung,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liver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renal tumours. This is a relatively new technique. Current NICE recommendation suggests that treatments should be undertaken in the context of frequent audit.</w:t>
      </w:r>
    </w:p>
    <w:p w14:paraId="5B1C84FB" w14:textId="77777777" w:rsidR="003434B8" w:rsidRDefault="003434B8" w:rsidP="003434B8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70266AA5" w14:textId="77777777" w:rsidR="003434B8" w:rsidRDefault="003434B8" w:rsidP="003434B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RFA uses heat to locally destroy tumour tissue. The lung is a common treatment site. More regional centres are developing a service and careful audit of success and complications is required.</w:t>
      </w:r>
    </w:p>
    <w:p w14:paraId="0CD63780" w14:textId="77777777" w:rsidR="003434B8" w:rsidRDefault="003434B8" w:rsidP="003434B8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111BF136" w14:textId="77777777" w:rsidR="003434B8" w:rsidRDefault="003434B8" w:rsidP="003434B8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78015192" w14:textId="77777777" w:rsidR="003434B8" w:rsidRDefault="003434B8" w:rsidP="003434B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Clerical and secretarial support-to organise patient bookings and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lists</w:t>
      </w:r>
      <w:proofErr w:type="gramEnd"/>
    </w:p>
    <w:p w14:paraId="65A34DA4" w14:textId="77777777" w:rsidR="003434B8" w:rsidRDefault="003434B8" w:rsidP="003434B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Dedicated radiology nursing cover-to provide assistance during the procedure, aftercare and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discharge</w:t>
      </w:r>
      <w:proofErr w:type="gramEnd"/>
    </w:p>
    <w:p w14:paraId="44E6734E" w14:textId="77777777" w:rsidR="003434B8" w:rsidRDefault="003434B8" w:rsidP="003434B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Dedicated radiographer cover-senior radiographers familiar with RFA and interventional CT</w:t>
      </w:r>
    </w:p>
    <w:p w14:paraId="57E2524C" w14:textId="77777777" w:rsidR="003434B8" w:rsidRDefault="003434B8" w:rsidP="003434B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At least two consultant radiologists trained in RFA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technique</w:t>
      </w:r>
      <w:proofErr w:type="gramEnd"/>
    </w:p>
    <w:p w14:paraId="207C1B15" w14:textId="77777777" w:rsidR="003434B8" w:rsidRDefault="003434B8" w:rsidP="003434B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Outpatient facilities-for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preclerking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and post procedural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review</w:t>
      </w:r>
      <w:proofErr w:type="gramEnd"/>
    </w:p>
    <w:p w14:paraId="5427B691" w14:textId="77777777" w:rsidR="003434B8" w:rsidRDefault="003434B8" w:rsidP="003434B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Anaesthetic availability-for administration of general anaesthesia when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required</w:t>
      </w:r>
      <w:proofErr w:type="gramEnd"/>
    </w:p>
    <w:p w14:paraId="1293AC86" w14:textId="77777777" w:rsidR="003434B8" w:rsidRDefault="003434B8" w:rsidP="003434B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Access to day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case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beds-patients admitted under joint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careComplication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rates should be low and within published standards:</w:t>
      </w:r>
    </w:p>
    <w:p w14:paraId="464E4DF9" w14:textId="77777777" w:rsidR="003434B8" w:rsidRDefault="003434B8" w:rsidP="003434B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minor complications- small pneumothorax, mild chest pain, mild haemoptysis, mild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pyrexiamajor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complications - pneumothorax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requring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drainage, abscess, severe chest pain, severe haemoptysis,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deathLocal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relapse rate at 1,2 and 3 years.</w:t>
      </w:r>
    </w:p>
    <w:p w14:paraId="45121343" w14:textId="77777777" w:rsidR="003434B8" w:rsidRDefault="003434B8" w:rsidP="003434B8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6179C7F5" w14:textId="77777777" w:rsidR="003434B8" w:rsidRDefault="003434B8" w:rsidP="003434B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100% compliance with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all of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the above staffing and logistical targets (Ref 1).</w:t>
      </w:r>
    </w:p>
    <w:p w14:paraId="17F8DAF2" w14:textId="77777777" w:rsidR="003434B8" w:rsidRDefault="003434B8" w:rsidP="003434B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Complications: minor &lt;27%, major &lt;6% (Ref 2,).</w:t>
      </w:r>
    </w:p>
    <w:p w14:paraId="40F440B1" w14:textId="77777777" w:rsidR="003434B8" w:rsidRDefault="003434B8" w:rsidP="003434B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Local relapse rate: &lt;30% at three years (Ref 3).</w:t>
      </w:r>
    </w:p>
    <w:p w14:paraId="7562AAC7" w14:textId="77777777" w:rsidR="003434B8" w:rsidRDefault="003434B8" w:rsidP="003434B8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lastRenderedPageBreak/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653E8462" w14:textId="77777777" w:rsidR="003434B8" w:rsidRDefault="003434B8" w:rsidP="003434B8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2A69999E" w14:textId="77777777" w:rsidR="003434B8" w:rsidRDefault="003434B8" w:rsidP="003434B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Compliance of local service with logistical and staffing standards</w:t>
      </w:r>
    </w:p>
    <w:p w14:paraId="3036F919" w14:textId="77777777" w:rsidR="003434B8" w:rsidRDefault="003434B8" w:rsidP="003434B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Local complication and relapse rate</w:t>
      </w:r>
    </w:p>
    <w:p w14:paraId="47FEFE7C" w14:textId="77777777" w:rsidR="003434B8" w:rsidRDefault="003434B8" w:rsidP="003434B8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1C75C30D" w14:textId="77777777" w:rsidR="003434B8" w:rsidRDefault="003434B8" w:rsidP="003434B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Patient demographics; Treatment dates; Treatment details (electrode used, ablation cycles)</w:t>
      </w:r>
    </w:p>
    <w:p w14:paraId="6CC881B1" w14:textId="77777777" w:rsidR="003434B8" w:rsidRDefault="003434B8" w:rsidP="003434B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Immediate complications as seen on CT /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clinically</w:t>
      </w:r>
      <w:proofErr w:type="gramEnd"/>
    </w:p>
    <w:p w14:paraId="63245770" w14:textId="77777777" w:rsidR="003434B8" w:rsidRDefault="003434B8" w:rsidP="003434B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Findings on follow up CT (performed at 1,3,6,9,12,15,18,21,24,27,30,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33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36 months)</w:t>
      </w:r>
    </w:p>
    <w:p w14:paraId="043B5283" w14:textId="77777777" w:rsidR="003434B8" w:rsidRDefault="003434B8" w:rsidP="003434B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Case notes review.</w:t>
      </w:r>
    </w:p>
    <w:p w14:paraId="72D91180" w14:textId="77777777" w:rsidR="003434B8" w:rsidRDefault="003434B8" w:rsidP="003434B8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0C815842" w14:textId="77777777" w:rsidR="003434B8" w:rsidRDefault="003434B8" w:rsidP="003434B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All patients undergoing lung RFA for primary or secondary pulmonary malignancy. Ideally with follow up for three years for local relapse component of </w:t>
      </w:r>
      <w:proofErr w:type="spellStart"/>
      <w:proofErr w:type="gramStart"/>
      <w:r>
        <w:rPr>
          <w:rFonts w:ascii="Arial" w:hAnsi="Arial" w:cs="Arial"/>
          <w:color w:val="343434"/>
          <w:sz w:val="23"/>
          <w:szCs w:val="23"/>
        </w:rPr>
        <w:t>audit.Typical</w:t>
      </w:r>
      <w:proofErr w:type="spellEnd"/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number=30</w:t>
      </w:r>
    </w:p>
    <w:p w14:paraId="5923A016" w14:textId="77777777" w:rsidR="003434B8" w:rsidRDefault="003434B8" w:rsidP="003434B8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46C14A1A" w14:textId="77777777" w:rsidR="003434B8" w:rsidRDefault="003434B8" w:rsidP="003434B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Review staffing and logistic support.</w:t>
      </w:r>
    </w:p>
    <w:p w14:paraId="0044A6AF" w14:textId="77777777" w:rsidR="003434B8" w:rsidRDefault="003434B8" w:rsidP="003434B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Observe for patterns in complications or local relapse rate. Are the correct lesions being treated?</w:t>
      </w:r>
    </w:p>
    <w:p w14:paraId="64BB35E1" w14:textId="77777777" w:rsidR="003434B8" w:rsidRDefault="003434B8" w:rsidP="003434B8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7D0EDC51" w14:textId="77777777" w:rsidR="003434B8" w:rsidRDefault="003434B8" w:rsidP="003434B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PACS and RIS access</w:t>
      </w:r>
    </w:p>
    <w:p w14:paraId="3E270703" w14:textId="77777777" w:rsidR="003434B8" w:rsidRDefault="003434B8" w:rsidP="003434B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Local RFA database</w:t>
      </w:r>
    </w:p>
    <w:p w14:paraId="7A44D408" w14:textId="77777777" w:rsidR="003434B8" w:rsidRDefault="003434B8" w:rsidP="003434B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Case note/electronic record review</w:t>
      </w:r>
    </w:p>
    <w:p w14:paraId="3D871DDC" w14:textId="77777777" w:rsidR="003434B8" w:rsidRDefault="003434B8" w:rsidP="003434B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Approximately 5 hours of work to review caseload if prospective database is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kept</w:t>
      </w:r>
      <w:proofErr w:type="gramEnd"/>
    </w:p>
    <w:p w14:paraId="03914A95" w14:textId="77777777" w:rsidR="003434B8" w:rsidRDefault="003434B8" w:rsidP="003434B8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77E6D871" w14:textId="77777777" w:rsidR="003434B8" w:rsidRDefault="003434B8" w:rsidP="003434B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Standards for radiofrequency ablation (RFA), Second Edition RCR, 2013.</w:t>
      </w:r>
    </w:p>
    <w:p w14:paraId="6E0A6E98" w14:textId="77777777" w:rsidR="003434B8" w:rsidRDefault="003434B8" w:rsidP="003434B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Li, G., Xue, M., Chen, W. and Yi, S. (2018). Efficacy and Safety of Radiofrequency Ablation for Lung Cancers: A Systematic Review and Meta-Analysis. European Journal of Radiology.</w:t>
      </w:r>
    </w:p>
    <w:p w14:paraId="2141ADB0" w14:textId="77777777" w:rsidR="003434B8" w:rsidRDefault="003434B8" w:rsidP="003434B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RAPTURE. Lancet Oncology, Vol 9, 2008</w:t>
      </w:r>
    </w:p>
    <w:p w14:paraId="6FB10523" w14:textId="77777777" w:rsidR="003434B8" w:rsidRDefault="003434B8" w:rsidP="003434B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Bolland et al, Radiology 254 (1) Jan 2010.</w:t>
      </w:r>
    </w:p>
    <w:p w14:paraId="751F0580" w14:textId="77777777" w:rsidR="003434B8" w:rsidRDefault="003434B8" w:rsidP="003434B8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4222EE05" w14:textId="77777777" w:rsidR="003434B8" w:rsidRDefault="003434B8" w:rsidP="003434B8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S Smith and Dr P Jennings. Updated by H Bailey 2018</w:t>
      </w:r>
    </w:p>
    <w:p w14:paraId="51120CA8" w14:textId="77777777" w:rsidR="003434B8" w:rsidRDefault="003434B8" w:rsidP="003434B8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3C7C76E0" w14:textId="77777777" w:rsidR="003434B8" w:rsidRDefault="003434B8" w:rsidP="003434B8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31 October 2011</w:t>
      </w:r>
    </w:p>
    <w:p w14:paraId="0DE95428" w14:textId="77777777" w:rsidR="003434B8" w:rsidRDefault="003434B8" w:rsidP="003434B8">
      <w:pPr>
        <w:rPr>
          <w:rFonts w:ascii="Times New Roman" w:hAnsi="Times New Roman" w:cs="Times New Roman"/>
          <w:sz w:val="24"/>
          <w:szCs w:val="24"/>
        </w:rPr>
      </w:pPr>
    </w:p>
    <w:p w14:paraId="4B4E41C5" w14:textId="77777777" w:rsidR="003434B8" w:rsidRDefault="003434B8" w:rsidP="003434B8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143E0819" w14:textId="77777777" w:rsidR="003434B8" w:rsidRDefault="003434B8" w:rsidP="003434B8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Wednesday 27 June 2018</w:t>
      </w:r>
    </w:p>
    <w:p w14:paraId="19E1E8A4" w14:textId="2AA68884" w:rsidR="00532AAF" w:rsidRDefault="00532AAF" w:rsidP="003434B8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532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F36AB"/>
    <w:multiLevelType w:val="multilevel"/>
    <w:tmpl w:val="F0521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0673E9"/>
    <w:multiLevelType w:val="multilevel"/>
    <w:tmpl w:val="FB18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002248">
    <w:abstractNumId w:val="1"/>
  </w:num>
  <w:num w:numId="2" w16cid:durableId="1949463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AF"/>
    <w:rsid w:val="003434B8"/>
    <w:rsid w:val="004071D8"/>
    <w:rsid w:val="00532AAF"/>
    <w:rsid w:val="00EC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943A"/>
  <w15:chartTrackingRefBased/>
  <w15:docId w15:val="{75F2F441-9757-4C37-996A-539A7C05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2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A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AA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A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3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date-display-single">
    <w:name w:val="date-display-single"/>
    <w:basedOn w:val="DefaultParagraphFont"/>
    <w:rsid w:val="0053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31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588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2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8818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670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8639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9253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3636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7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94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6716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6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1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0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4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8508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1289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3641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399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3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393CE6F1-E75C-4216-A901-E127E3A39C4D}"/>
</file>

<file path=customXml/itemProps2.xml><?xml version="1.0" encoding="utf-8"?>
<ds:datastoreItem xmlns:ds="http://schemas.openxmlformats.org/officeDocument/2006/customXml" ds:itemID="{ED8053B4-A864-4655-9066-F93C8456EC54}"/>
</file>

<file path=customXml/itemProps3.xml><?xml version="1.0" encoding="utf-8"?>
<ds:datastoreItem xmlns:ds="http://schemas.openxmlformats.org/officeDocument/2006/customXml" ds:itemID="{01B88B60-95F5-410E-B83B-C884DE1FF8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3</cp:revision>
  <dcterms:created xsi:type="dcterms:W3CDTF">2023-10-05T14:09:00Z</dcterms:created>
  <dcterms:modified xsi:type="dcterms:W3CDTF">2023-10-09T14:01:00Z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