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9EE4" w14:textId="77777777" w:rsidR="00B83AAA" w:rsidRPr="00B83AAA" w:rsidRDefault="00B83AAA" w:rsidP="00B83AAA">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B83AAA">
        <w:rPr>
          <w:rFonts w:ascii="Arial" w:eastAsia="Times New Roman" w:hAnsi="Arial" w:cs="Arial"/>
          <w:b/>
          <w:bCs/>
          <w:color w:val="007CBE"/>
          <w:spacing w:val="-15"/>
          <w:kern w:val="36"/>
          <w:sz w:val="50"/>
          <w:szCs w:val="50"/>
          <w:lang w:eastAsia="en-GB"/>
          <w14:ligatures w14:val="none"/>
        </w:rPr>
        <w:t>MRI in Prostate malignancy</w:t>
      </w:r>
    </w:p>
    <w:p w14:paraId="68565702" w14:textId="77777777" w:rsidR="00B83AAA" w:rsidRDefault="00B83AAA" w:rsidP="00B83AA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354D426"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guidelines for the diagnosis and management of prostate malignancy were introduced in 2014 and updated in 2019. This audit assesses compliance with the guidance for the MRI investigation of prostate cancer.</w:t>
      </w:r>
    </w:p>
    <w:p w14:paraId="785B8946" w14:textId="77777777" w:rsidR="00B83AAA" w:rsidRDefault="00B83AAA" w:rsidP="00B83AA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AAE299B"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scope of indications for MRI of the prostate is widening with pre-biopsy MRI part of routine clinical practice. However, three indications for multi-parametric MRI (</w:t>
      </w:r>
      <w:proofErr w:type="gramStart"/>
      <w:r>
        <w:rPr>
          <w:rFonts w:ascii="Arial" w:hAnsi="Arial" w:cs="Arial"/>
          <w:color w:val="343434"/>
          <w:sz w:val="23"/>
          <w:szCs w:val="23"/>
        </w:rPr>
        <w:t>i.e.</w:t>
      </w:r>
      <w:proofErr w:type="gramEnd"/>
      <w:r>
        <w:rPr>
          <w:rFonts w:ascii="Arial" w:hAnsi="Arial" w:cs="Arial"/>
          <w:color w:val="343434"/>
          <w:sz w:val="23"/>
          <w:szCs w:val="23"/>
        </w:rPr>
        <w:t xml:space="preserve"> including T2 and diffusion weighted imaging) are prescribed in current NICE guidance and should be provided by centres delivering a prostate cancer imaging service. These are for imaging for T and N staging, use in management after an initial negative biopsy and in active surveillance.</w:t>
      </w:r>
    </w:p>
    <w:p w14:paraId="367EFDCB" w14:textId="77777777" w:rsidR="00B83AAA" w:rsidRDefault="00B83AAA" w:rsidP="00B83AA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0DB3075" w14:textId="77777777" w:rsidR="00B83AAA" w:rsidRDefault="00B83AAA" w:rsidP="00B83AA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3DEDEEF" w14:textId="77777777" w:rsidR="00B83AAA" w:rsidRDefault="00B83AAA" w:rsidP="00B83AAA">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Multi-parametric MRI is used as first-line investigation for people with suspected clinically localised prostate </w:t>
      </w:r>
      <w:proofErr w:type="gramStart"/>
      <w:r>
        <w:rPr>
          <w:rFonts w:ascii="Arial" w:hAnsi="Arial" w:cs="Arial"/>
          <w:color w:val="343434"/>
          <w:sz w:val="23"/>
          <w:szCs w:val="23"/>
        </w:rPr>
        <w:t>cancer</w:t>
      </w:r>
      <w:proofErr w:type="gramEnd"/>
    </w:p>
    <w:p w14:paraId="081B35EB"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Multi-parametric MRI-influenced prostate biopsy is offered if Likert score is 3 or more.</w:t>
      </w:r>
    </w:p>
    <w:p w14:paraId="16F0299A"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3. MRI (or CT if MRI is contraindicated) for men with histologically proven prostate cancer if knowledge of the T or N stage could affect management</w:t>
      </w:r>
    </w:p>
    <w:p w14:paraId="1678B963"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MRI for men with a negative transrectal ultrasound 10–12 core biopsy passes to determine whether another biopsy is needed. Do not offer another biopsy if the multiparametric MRI is negative unless the biopsy showed high-grade prostatic intra-epithelial neoplasia (HGPIN), atypical small acinar proliferation (ASAP) or there is abnormal digital rectal </w:t>
      </w:r>
      <w:proofErr w:type="gramStart"/>
      <w:r>
        <w:rPr>
          <w:rFonts w:ascii="Arial" w:hAnsi="Arial" w:cs="Arial"/>
          <w:color w:val="343434"/>
          <w:sz w:val="23"/>
          <w:szCs w:val="23"/>
        </w:rPr>
        <w:t>examination</w:t>
      </w:r>
      <w:proofErr w:type="gramEnd"/>
    </w:p>
    <w:p w14:paraId="306CC689"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At enrolment in active surveillance - (If there is concern about clinical or PSA changes during active surveillance, reassess with MRI and/or </w:t>
      </w:r>
      <w:proofErr w:type="spellStart"/>
      <w:r>
        <w:rPr>
          <w:rFonts w:ascii="Arial" w:hAnsi="Arial" w:cs="Arial"/>
          <w:color w:val="343434"/>
          <w:sz w:val="23"/>
          <w:szCs w:val="23"/>
        </w:rPr>
        <w:t>rebiopsy</w:t>
      </w:r>
      <w:proofErr w:type="spellEnd"/>
      <w:r>
        <w:rPr>
          <w:rFonts w:ascii="Arial" w:hAnsi="Arial" w:cs="Arial"/>
          <w:color w:val="343434"/>
          <w:sz w:val="23"/>
          <w:szCs w:val="23"/>
        </w:rPr>
        <w:t xml:space="preserve">). If the MRI results do not agree with the biopsy findings, offer a new MRI-influenced </w:t>
      </w:r>
      <w:proofErr w:type="gramStart"/>
      <w:r>
        <w:rPr>
          <w:rFonts w:ascii="Arial" w:hAnsi="Arial" w:cs="Arial"/>
          <w:color w:val="343434"/>
          <w:sz w:val="23"/>
          <w:szCs w:val="23"/>
        </w:rPr>
        <w:t>biopsy</w:t>
      </w:r>
      <w:proofErr w:type="gramEnd"/>
    </w:p>
    <w:p w14:paraId="580938C1"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The appropriate criteria are stated on the MRI request.</w:t>
      </w:r>
    </w:p>
    <w:p w14:paraId="74D32CC9" w14:textId="77777777" w:rsidR="00B83AAA" w:rsidRDefault="00B83AAA" w:rsidP="00B83AA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46A11B4"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with these 6 standards.</w:t>
      </w:r>
    </w:p>
    <w:p w14:paraId="54361BCD" w14:textId="77777777" w:rsidR="00B83AAA" w:rsidRDefault="00B83AAA" w:rsidP="00B83AA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AD57984" w14:textId="77777777" w:rsidR="00B83AAA" w:rsidRDefault="00B83AAA" w:rsidP="00B83AA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AA381F7"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Retrospective review of prostate cancer patients whose MRI prostate scans were reviewed at MDT with MDT co-ordinator or urologist/oncologist</w:t>
      </w:r>
    </w:p>
    <w:p w14:paraId="5DBD9F5E"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Patients with prior prostatic biopsy who underwent MRI of the prostate consistent with the criteria 1-6 above</w:t>
      </w:r>
    </w:p>
    <w:p w14:paraId="4E97D3A8" w14:textId="77777777" w:rsidR="00B83AAA" w:rsidRDefault="00B83AAA" w:rsidP="00B83AA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19FAD32"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Spreadsheet of patient data:</w:t>
      </w:r>
    </w:p>
    <w:p w14:paraId="55C436D9"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List of patients with prostate cancer who had MRI examination of the prostate and biopsy – enter identifier </w:t>
      </w:r>
      <w:proofErr w:type="gramStart"/>
      <w:r>
        <w:rPr>
          <w:rFonts w:ascii="Arial" w:hAnsi="Arial" w:cs="Arial"/>
          <w:color w:val="343434"/>
          <w:sz w:val="23"/>
          <w:szCs w:val="23"/>
        </w:rPr>
        <w:t>e.g.</w:t>
      </w:r>
      <w:proofErr w:type="gramEnd"/>
      <w:r>
        <w:rPr>
          <w:rFonts w:ascii="Arial" w:hAnsi="Arial" w:cs="Arial"/>
          <w:color w:val="343434"/>
          <w:sz w:val="23"/>
          <w:szCs w:val="23"/>
        </w:rPr>
        <w:t xml:space="preserve"> hospital number. This will exclude patients scanned under a protocol for MRI before any biopsy has been </w:t>
      </w:r>
      <w:proofErr w:type="gramStart"/>
      <w:r>
        <w:rPr>
          <w:rFonts w:ascii="Arial" w:hAnsi="Arial" w:cs="Arial"/>
          <w:color w:val="343434"/>
          <w:sz w:val="23"/>
          <w:szCs w:val="23"/>
        </w:rPr>
        <w:t>performed</w:t>
      </w:r>
      <w:proofErr w:type="gramEnd"/>
    </w:p>
    <w:p w14:paraId="6378FAF2"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Date of MRI scan</w:t>
      </w:r>
    </w:p>
    <w:p w14:paraId="33400722"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Indication for scan recorded</w:t>
      </w:r>
    </w:p>
    <w:p w14:paraId="3A5E6870"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Is the appropriate indication stated on the MRI request (Y) or (N)?</w:t>
      </w:r>
    </w:p>
    <w:p w14:paraId="52D9564C"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Review clinical data including PSA, Gleason score, co-morbidities and other imaging </w:t>
      </w:r>
      <w:proofErr w:type="gramStart"/>
      <w:r>
        <w:rPr>
          <w:rFonts w:ascii="Arial" w:hAnsi="Arial" w:cs="Arial"/>
          <w:color w:val="343434"/>
          <w:sz w:val="23"/>
          <w:szCs w:val="23"/>
        </w:rPr>
        <w:t>e.g.</w:t>
      </w:r>
      <w:proofErr w:type="gramEnd"/>
      <w:r>
        <w:rPr>
          <w:rFonts w:ascii="Arial" w:hAnsi="Arial" w:cs="Arial"/>
          <w:color w:val="343434"/>
          <w:sz w:val="23"/>
          <w:szCs w:val="23"/>
        </w:rPr>
        <w:t xml:space="preserve"> MRI or bone scan for evidence of skeletal metastases available to MDT at the time of the scan. Decide with MDT co-ordinator or urologist/oncologist whether criteria are appropriate for scan (Y) or inappropriate (N)</w:t>
      </w:r>
    </w:p>
    <w:p w14:paraId="76D071A1" w14:textId="77777777" w:rsidR="00B83AAA" w:rsidRDefault="00B83AAA" w:rsidP="00B83AA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5A42D64"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25-50 patients</w:t>
      </w:r>
    </w:p>
    <w:p w14:paraId="766E3190" w14:textId="77777777" w:rsidR="00B83AAA" w:rsidRDefault="00B83AAA" w:rsidP="00B83AA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C705227"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Review local referral pathway of staging of prostate malignancy in the light of NICE guidance and document any </w:t>
      </w:r>
      <w:proofErr w:type="gramStart"/>
      <w:r>
        <w:rPr>
          <w:rFonts w:ascii="Arial" w:hAnsi="Arial" w:cs="Arial"/>
          <w:color w:val="343434"/>
          <w:sz w:val="23"/>
          <w:szCs w:val="23"/>
        </w:rPr>
        <w:t>updates -present</w:t>
      </w:r>
      <w:proofErr w:type="gramEnd"/>
      <w:r>
        <w:rPr>
          <w:rFonts w:ascii="Arial" w:hAnsi="Arial" w:cs="Arial"/>
          <w:color w:val="343434"/>
          <w:sz w:val="23"/>
          <w:szCs w:val="23"/>
        </w:rPr>
        <w:t xml:space="preserve"> at MDTM</w:t>
      </w:r>
    </w:p>
    <w:p w14:paraId="7C0C9149"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Document criteria for MRI request and agree protocol for rejection/review of requests which are not compliant - present at MDTM</w:t>
      </w:r>
    </w:p>
    <w:p w14:paraId="092E85C0"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Small re-audit at 6-12 months depending on outcome</w:t>
      </w:r>
    </w:p>
    <w:p w14:paraId="58CDBD56" w14:textId="77777777" w:rsidR="00B83AAA" w:rsidRDefault="00B83AAA" w:rsidP="00B83AA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7E57AFC"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RIS-PACS manager assistance in obtaining the examinations list of prostate </w:t>
      </w:r>
      <w:proofErr w:type="gramStart"/>
      <w:r>
        <w:rPr>
          <w:rFonts w:ascii="Arial" w:hAnsi="Arial" w:cs="Arial"/>
          <w:color w:val="343434"/>
          <w:sz w:val="23"/>
          <w:szCs w:val="23"/>
        </w:rPr>
        <w:t>MRI</w:t>
      </w:r>
      <w:proofErr w:type="gramEnd"/>
    </w:p>
    <w:p w14:paraId="69AC0137" w14:textId="77777777" w:rsidR="00B83AAA" w:rsidRDefault="00B83AAA" w:rsidP="00B83A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2. 4 </w:t>
      </w:r>
      <w:proofErr w:type="spellStart"/>
      <w:r>
        <w:rPr>
          <w:rFonts w:ascii="Arial" w:hAnsi="Arial" w:cs="Arial"/>
          <w:color w:val="343434"/>
          <w:sz w:val="23"/>
          <w:szCs w:val="23"/>
        </w:rPr>
        <w:t>hours time</w:t>
      </w:r>
      <w:proofErr w:type="spellEnd"/>
      <w:r>
        <w:rPr>
          <w:rFonts w:ascii="Arial" w:hAnsi="Arial" w:cs="Arial"/>
          <w:color w:val="343434"/>
          <w:sz w:val="23"/>
          <w:szCs w:val="23"/>
        </w:rPr>
        <w:t>: Radiologist and MDT co-ordinator or urologist/oncologist</w:t>
      </w:r>
    </w:p>
    <w:p w14:paraId="06B79BDC" w14:textId="77777777" w:rsidR="00B83AAA" w:rsidRDefault="00B83AAA" w:rsidP="00B83AA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CE30A95" w14:textId="77777777" w:rsidR="00B83AAA" w:rsidRDefault="00B83AAA" w:rsidP="00B83AA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Prostate cancer: diagnosis and management. NICE Guideline NG131. </w:t>
      </w:r>
      <w:proofErr w:type="spellStart"/>
      <w:r>
        <w:rPr>
          <w:rFonts w:ascii="Arial" w:hAnsi="Arial" w:cs="Arial"/>
          <w:color w:val="343434"/>
          <w:sz w:val="23"/>
          <w:szCs w:val="23"/>
        </w:rPr>
        <w:t>Publised</w:t>
      </w:r>
      <w:proofErr w:type="spellEnd"/>
      <w:r>
        <w:rPr>
          <w:rFonts w:ascii="Arial" w:hAnsi="Arial" w:cs="Arial"/>
          <w:color w:val="343434"/>
          <w:sz w:val="23"/>
          <w:szCs w:val="23"/>
        </w:rPr>
        <w:t xml:space="preserve"> 09 May 2019. </w:t>
      </w:r>
      <w:hyperlink r:id="rId5" w:tgtFrame="_blank" w:history="1">
        <w:r>
          <w:rPr>
            <w:rStyle w:val="Hyperlink"/>
            <w:rFonts w:ascii="Arial" w:hAnsi="Arial" w:cs="Arial"/>
            <w:color w:val="007CBE"/>
            <w:sz w:val="23"/>
            <w:szCs w:val="23"/>
            <w:u w:val="none"/>
          </w:rPr>
          <w:t>https://www.nice.org.uk/guidance/ng131</w:t>
        </w:r>
      </w:hyperlink>
    </w:p>
    <w:p w14:paraId="3D19D0CB" w14:textId="77777777" w:rsidR="00B83AAA" w:rsidRDefault="00B83AAA" w:rsidP="00B83AA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26BCD58" w14:textId="77777777" w:rsidR="00B83AAA" w:rsidRDefault="00B83AAA" w:rsidP="00B83AAA">
      <w:pPr>
        <w:shd w:val="clear" w:color="auto" w:fill="FFFFFF"/>
        <w:rPr>
          <w:rFonts w:ascii="Arial" w:hAnsi="Arial" w:cs="Arial"/>
          <w:color w:val="343434"/>
          <w:sz w:val="23"/>
          <w:szCs w:val="23"/>
        </w:rPr>
      </w:pPr>
      <w:r>
        <w:rPr>
          <w:rFonts w:ascii="Arial" w:hAnsi="Arial" w:cs="Arial"/>
          <w:color w:val="343434"/>
          <w:sz w:val="23"/>
          <w:szCs w:val="23"/>
        </w:rPr>
        <w:t>P Malcolm</w:t>
      </w:r>
    </w:p>
    <w:p w14:paraId="1CB17B64" w14:textId="77777777" w:rsidR="00B83AAA" w:rsidRDefault="00B83AAA" w:rsidP="00B83AAA">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5FD77DAC" w14:textId="77777777" w:rsidR="00B83AAA" w:rsidRDefault="00B83AAA" w:rsidP="00B83AAA">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11 May 2017</w:t>
      </w:r>
    </w:p>
    <w:p w14:paraId="68FD2139" w14:textId="77777777" w:rsidR="00B83AAA" w:rsidRDefault="00B83AAA" w:rsidP="00B83AAA">
      <w:pPr>
        <w:rPr>
          <w:rFonts w:ascii="Times New Roman" w:hAnsi="Times New Roman" w:cs="Times New Roman"/>
          <w:sz w:val="24"/>
          <w:szCs w:val="24"/>
        </w:rPr>
      </w:pPr>
    </w:p>
    <w:p w14:paraId="51F07D92" w14:textId="77777777" w:rsidR="00B83AAA" w:rsidRDefault="00B83AAA" w:rsidP="00B83AA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20E192B" w14:textId="77777777" w:rsidR="00B83AAA" w:rsidRDefault="00B83AAA" w:rsidP="00B83AAA">
      <w:pPr>
        <w:shd w:val="clear" w:color="auto" w:fill="FFFFFF"/>
        <w:rPr>
          <w:rFonts w:ascii="Arial" w:hAnsi="Arial" w:cs="Arial"/>
          <w:color w:val="343434"/>
          <w:sz w:val="23"/>
          <w:szCs w:val="23"/>
        </w:rPr>
      </w:pPr>
      <w:r>
        <w:rPr>
          <w:rStyle w:val="date-display-single"/>
          <w:rFonts w:ascii="Arial" w:hAnsi="Arial" w:cs="Arial"/>
          <w:color w:val="343434"/>
          <w:sz w:val="23"/>
          <w:szCs w:val="23"/>
        </w:rPr>
        <w:t>Monday 16 August 2021</w:t>
      </w:r>
    </w:p>
    <w:p w14:paraId="7DC9DD52"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D5F"/>
    <w:multiLevelType w:val="multilevel"/>
    <w:tmpl w:val="B39A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905841"/>
    <w:multiLevelType w:val="multilevel"/>
    <w:tmpl w:val="FB0C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798313">
    <w:abstractNumId w:val="1"/>
  </w:num>
  <w:num w:numId="2" w16cid:durableId="183796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AA"/>
    <w:rsid w:val="0062271D"/>
    <w:rsid w:val="009822B4"/>
    <w:rsid w:val="00B83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9500"/>
  <w15:chartTrackingRefBased/>
  <w15:docId w15:val="{31563F57-B7AC-46AB-AFF3-120DD0EB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3A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83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A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83AA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83AA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B83AAA"/>
    <w:rPr>
      <w:color w:val="0000FF"/>
      <w:u w:val="single"/>
    </w:rPr>
  </w:style>
  <w:style w:type="character" w:customStyle="1" w:styleId="date-display-single">
    <w:name w:val="date-display-single"/>
    <w:basedOn w:val="DefaultParagraphFont"/>
    <w:rsid w:val="00B8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83245">
      <w:bodyDiv w:val="1"/>
      <w:marLeft w:val="0"/>
      <w:marRight w:val="0"/>
      <w:marTop w:val="0"/>
      <w:marBottom w:val="0"/>
      <w:divBdr>
        <w:top w:val="none" w:sz="0" w:space="0" w:color="auto"/>
        <w:left w:val="none" w:sz="0" w:space="0" w:color="auto"/>
        <w:bottom w:val="none" w:sz="0" w:space="0" w:color="auto"/>
        <w:right w:val="none" w:sz="0" w:space="0" w:color="auto"/>
      </w:divBdr>
    </w:div>
    <w:div w:id="903953465">
      <w:bodyDiv w:val="1"/>
      <w:marLeft w:val="0"/>
      <w:marRight w:val="0"/>
      <w:marTop w:val="0"/>
      <w:marBottom w:val="0"/>
      <w:divBdr>
        <w:top w:val="none" w:sz="0" w:space="0" w:color="auto"/>
        <w:left w:val="none" w:sz="0" w:space="0" w:color="auto"/>
        <w:bottom w:val="none" w:sz="0" w:space="0" w:color="auto"/>
        <w:right w:val="none" w:sz="0" w:space="0" w:color="auto"/>
      </w:divBdr>
      <w:divsChild>
        <w:div w:id="1937326369">
          <w:marLeft w:val="0"/>
          <w:marRight w:val="0"/>
          <w:marTop w:val="0"/>
          <w:marBottom w:val="480"/>
          <w:divBdr>
            <w:top w:val="none" w:sz="0" w:space="0" w:color="auto"/>
            <w:left w:val="none" w:sz="0" w:space="0" w:color="auto"/>
            <w:bottom w:val="none" w:sz="0" w:space="0" w:color="auto"/>
            <w:right w:val="none" w:sz="0" w:space="0" w:color="auto"/>
          </w:divBdr>
          <w:divsChild>
            <w:div w:id="1450665242">
              <w:marLeft w:val="0"/>
              <w:marRight w:val="0"/>
              <w:marTop w:val="0"/>
              <w:marBottom w:val="0"/>
              <w:divBdr>
                <w:top w:val="none" w:sz="0" w:space="0" w:color="auto"/>
                <w:left w:val="none" w:sz="0" w:space="0" w:color="auto"/>
                <w:bottom w:val="none" w:sz="0" w:space="0" w:color="auto"/>
                <w:right w:val="none" w:sz="0" w:space="0" w:color="auto"/>
              </w:divBdr>
            </w:div>
            <w:div w:id="559555276">
              <w:marLeft w:val="0"/>
              <w:marRight w:val="0"/>
              <w:marTop w:val="0"/>
              <w:marBottom w:val="0"/>
              <w:divBdr>
                <w:top w:val="none" w:sz="0" w:space="0" w:color="auto"/>
                <w:left w:val="none" w:sz="0" w:space="0" w:color="auto"/>
                <w:bottom w:val="none" w:sz="0" w:space="0" w:color="auto"/>
                <w:right w:val="none" w:sz="0" w:space="0" w:color="auto"/>
              </w:divBdr>
              <w:divsChild>
                <w:div w:id="8396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9378">
          <w:marLeft w:val="0"/>
          <w:marRight w:val="0"/>
          <w:marTop w:val="0"/>
          <w:marBottom w:val="480"/>
          <w:divBdr>
            <w:top w:val="none" w:sz="0" w:space="0" w:color="auto"/>
            <w:left w:val="none" w:sz="0" w:space="0" w:color="auto"/>
            <w:bottom w:val="none" w:sz="0" w:space="0" w:color="auto"/>
            <w:right w:val="none" w:sz="0" w:space="0" w:color="auto"/>
          </w:divBdr>
          <w:divsChild>
            <w:div w:id="708073022">
              <w:marLeft w:val="0"/>
              <w:marRight w:val="0"/>
              <w:marTop w:val="0"/>
              <w:marBottom w:val="0"/>
              <w:divBdr>
                <w:top w:val="none" w:sz="0" w:space="0" w:color="auto"/>
                <w:left w:val="none" w:sz="0" w:space="0" w:color="auto"/>
                <w:bottom w:val="none" w:sz="0" w:space="0" w:color="auto"/>
                <w:right w:val="none" w:sz="0" w:space="0" w:color="auto"/>
              </w:divBdr>
            </w:div>
            <w:div w:id="259022685">
              <w:marLeft w:val="0"/>
              <w:marRight w:val="0"/>
              <w:marTop w:val="0"/>
              <w:marBottom w:val="0"/>
              <w:divBdr>
                <w:top w:val="none" w:sz="0" w:space="0" w:color="auto"/>
                <w:left w:val="none" w:sz="0" w:space="0" w:color="auto"/>
                <w:bottom w:val="none" w:sz="0" w:space="0" w:color="auto"/>
                <w:right w:val="none" w:sz="0" w:space="0" w:color="auto"/>
              </w:divBdr>
              <w:divsChild>
                <w:div w:id="4603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1909">
          <w:marLeft w:val="0"/>
          <w:marRight w:val="0"/>
          <w:marTop w:val="0"/>
          <w:marBottom w:val="0"/>
          <w:divBdr>
            <w:top w:val="none" w:sz="0" w:space="0" w:color="auto"/>
            <w:left w:val="none" w:sz="0" w:space="0" w:color="auto"/>
            <w:bottom w:val="none" w:sz="0" w:space="0" w:color="auto"/>
            <w:right w:val="none" w:sz="0" w:space="0" w:color="auto"/>
          </w:divBdr>
          <w:divsChild>
            <w:div w:id="476651397">
              <w:marLeft w:val="0"/>
              <w:marRight w:val="0"/>
              <w:marTop w:val="0"/>
              <w:marBottom w:val="0"/>
              <w:divBdr>
                <w:top w:val="none" w:sz="0" w:space="0" w:color="auto"/>
                <w:left w:val="none" w:sz="0" w:space="0" w:color="auto"/>
                <w:bottom w:val="none" w:sz="0" w:space="0" w:color="auto"/>
                <w:right w:val="none" w:sz="0" w:space="0" w:color="auto"/>
              </w:divBdr>
            </w:div>
            <w:div w:id="1190754019">
              <w:marLeft w:val="0"/>
              <w:marRight w:val="0"/>
              <w:marTop w:val="0"/>
              <w:marBottom w:val="0"/>
              <w:divBdr>
                <w:top w:val="none" w:sz="0" w:space="0" w:color="auto"/>
                <w:left w:val="none" w:sz="0" w:space="0" w:color="auto"/>
                <w:bottom w:val="none" w:sz="0" w:space="0" w:color="auto"/>
                <w:right w:val="none" w:sz="0" w:space="0" w:color="auto"/>
              </w:divBdr>
              <w:divsChild>
                <w:div w:id="4510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8524">
          <w:marLeft w:val="0"/>
          <w:marRight w:val="0"/>
          <w:marTop w:val="0"/>
          <w:marBottom w:val="0"/>
          <w:divBdr>
            <w:top w:val="none" w:sz="0" w:space="0" w:color="auto"/>
            <w:left w:val="none" w:sz="0" w:space="0" w:color="auto"/>
            <w:bottom w:val="none" w:sz="0" w:space="0" w:color="auto"/>
            <w:right w:val="none" w:sz="0" w:space="0" w:color="auto"/>
          </w:divBdr>
          <w:divsChild>
            <w:div w:id="761952551">
              <w:marLeft w:val="0"/>
              <w:marRight w:val="0"/>
              <w:marTop w:val="0"/>
              <w:marBottom w:val="0"/>
              <w:divBdr>
                <w:top w:val="none" w:sz="0" w:space="0" w:color="auto"/>
                <w:left w:val="none" w:sz="0" w:space="0" w:color="auto"/>
                <w:bottom w:val="none" w:sz="0" w:space="0" w:color="auto"/>
                <w:right w:val="none" w:sz="0" w:space="0" w:color="auto"/>
              </w:divBdr>
            </w:div>
            <w:div w:id="411662384">
              <w:marLeft w:val="0"/>
              <w:marRight w:val="0"/>
              <w:marTop w:val="0"/>
              <w:marBottom w:val="0"/>
              <w:divBdr>
                <w:top w:val="none" w:sz="0" w:space="0" w:color="auto"/>
                <w:left w:val="none" w:sz="0" w:space="0" w:color="auto"/>
                <w:bottom w:val="none" w:sz="0" w:space="0" w:color="auto"/>
                <w:right w:val="none" w:sz="0" w:space="0" w:color="auto"/>
              </w:divBdr>
              <w:divsChild>
                <w:div w:id="19462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4673">
          <w:marLeft w:val="0"/>
          <w:marRight w:val="0"/>
          <w:marTop w:val="0"/>
          <w:marBottom w:val="0"/>
          <w:divBdr>
            <w:top w:val="none" w:sz="0" w:space="0" w:color="auto"/>
            <w:left w:val="none" w:sz="0" w:space="0" w:color="auto"/>
            <w:bottom w:val="none" w:sz="0" w:space="0" w:color="auto"/>
            <w:right w:val="none" w:sz="0" w:space="0" w:color="auto"/>
          </w:divBdr>
          <w:divsChild>
            <w:div w:id="1253128831">
              <w:marLeft w:val="0"/>
              <w:marRight w:val="0"/>
              <w:marTop w:val="0"/>
              <w:marBottom w:val="0"/>
              <w:divBdr>
                <w:top w:val="none" w:sz="0" w:space="0" w:color="auto"/>
                <w:left w:val="none" w:sz="0" w:space="0" w:color="auto"/>
                <w:bottom w:val="none" w:sz="0" w:space="0" w:color="auto"/>
                <w:right w:val="none" w:sz="0" w:space="0" w:color="auto"/>
              </w:divBdr>
            </w:div>
            <w:div w:id="855970598">
              <w:marLeft w:val="0"/>
              <w:marRight w:val="0"/>
              <w:marTop w:val="0"/>
              <w:marBottom w:val="0"/>
              <w:divBdr>
                <w:top w:val="none" w:sz="0" w:space="0" w:color="auto"/>
                <w:left w:val="none" w:sz="0" w:space="0" w:color="auto"/>
                <w:bottom w:val="none" w:sz="0" w:space="0" w:color="auto"/>
                <w:right w:val="none" w:sz="0" w:space="0" w:color="auto"/>
              </w:divBdr>
              <w:divsChild>
                <w:div w:id="9155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31359">
          <w:marLeft w:val="0"/>
          <w:marRight w:val="0"/>
          <w:marTop w:val="0"/>
          <w:marBottom w:val="0"/>
          <w:divBdr>
            <w:top w:val="none" w:sz="0" w:space="0" w:color="auto"/>
            <w:left w:val="none" w:sz="0" w:space="0" w:color="auto"/>
            <w:bottom w:val="none" w:sz="0" w:space="0" w:color="auto"/>
            <w:right w:val="none" w:sz="0" w:space="0" w:color="auto"/>
          </w:divBdr>
          <w:divsChild>
            <w:div w:id="928807576">
              <w:marLeft w:val="0"/>
              <w:marRight w:val="0"/>
              <w:marTop w:val="0"/>
              <w:marBottom w:val="0"/>
              <w:divBdr>
                <w:top w:val="none" w:sz="0" w:space="0" w:color="auto"/>
                <w:left w:val="none" w:sz="0" w:space="0" w:color="auto"/>
                <w:bottom w:val="none" w:sz="0" w:space="0" w:color="auto"/>
                <w:right w:val="none" w:sz="0" w:space="0" w:color="auto"/>
              </w:divBdr>
            </w:div>
            <w:div w:id="1993898865">
              <w:marLeft w:val="0"/>
              <w:marRight w:val="0"/>
              <w:marTop w:val="0"/>
              <w:marBottom w:val="0"/>
              <w:divBdr>
                <w:top w:val="none" w:sz="0" w:space="0" w:color="auto"/>
                <w:left w:val="none" w:sz="0" w:space="0" w:color="auto"/>
                <w:bottom w:val="none" w:sz="0" w:space="0" w:color="auto"/>
                <w:right w:val="none" w:sz="0" w:space="0" w:color="auto"/>
              </w:divBdr>
              <w:divsChild>
                <w:div w:id="11976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8065">
          <w:marLeft w:val="0"/>
          <w:marRight w:val="0"/>
          <w:marTop w:val="0"/>
          <w:marBottom w:val="0"/>
          <w:divBdr>
            <w:top w:val="none" w:sz="0" w:space="0" w:color="auto"/>
            <w:left w:val="none" w:sz="0" w:space="0" w:color="auto"/>
            <w:bottom w:val="none" w:sz="0" w:space="0" w:color="auto"/>
            <w:right w:val="none" w:sz="0" w:space="0" w:color="auto"/>
          </w:divBdr>
          <w:divsChild>
            <w:div w:id="529034254">
              <w:marLeft w:val="0"/>
              <w:marRight w:val="0"/>
              <w:marTop w:val="0"/>
              <w:marBottom w:val="0"/>
              <w:divBdr>
                <w:top w:val="none" w:sz="0" w:space="0" w:color="auto"/>
                <w:left w:val="none" w:sz="0" w:space="0" w:color="auto"/>
                <w:bottom w:val="none" w:sz="0" w:space="0" w:color="auto"/>
                <w:right w:val="none" w:sz="0" w:space="0" w:color="auto"/>
              </w:divBdr>
            </w:div>
            <w:div w:id="1426345348">
              <w:marLeft w:val="0"/>
              <w:marRight w:val="0"/>
              <w:marTop w:val="0"/>
              <w:marBottom w:val="0"/>
              <w:divBdr>
                <w:top w:val="none" w:sz="0" w:space="0" w:color="auto"/>
                <w:left w:val="none" w:sz="0" w:space="0" w:color="auto"/>
                <w:bottom w:val="none" w:sz="0" w:space="0" w:color="auto"/>
                <w:right w:val="none" w:sz="0" w:space="0" w:color="auto"/>
              </w:divBdr>
              <w:divsChild>
                <w:div w:id="19054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6528">
          <w:marLeft w:val="0"/>
          <w:marRight w:val="0"/>
          <w:marTop w:val="0"/>
          <w:marBottom w:val="480"/>
          <w:divBdr>
            <w:top w:val="none" w:sz="0" w:space="0" w:color="auto"/>
            <w:left w:val="none" w:sz="0" w:space="0" w:color="auto"/>
            <w:bottom w:val="none" w:sz="0" w:space="0" w:color="auto"/>
            <w:right w:val="none" w:sz="0" w:space="0" w:color="auto"/>
          </w:divBdr>
          <w:divsChild>
            <w:div w:id="1222448040">
              <w:marLeft w:val="0"/>
              <w:marRight w:val="0"/>
              <w:marTop w:val="0"/>
              <w:marBottom w:val="0"/>
              <w:divBdr>
                <w:top w:val="none" w:sz="0" w:space="0" w:color="auto"/>
                <w:left w:val="none" w:sz="0" w:space="0" w:color="auto"/>
                <w:bottom w:val="none" w:sz="0" w:space="0" w:color="auto"/>
                <w:right w:val="none" w:sz="0" w:space="0" w:color="auto"/>
              </w:divBdr>
            </w:div>
            <w:div w:id="1448282317">
              <w:marLeft w:val="0"/>
              <w:marRight w:val="0"/>
              <w:marTop w:val="0"/>
              <w:marBottom w:val="0"/>
              <w:divBdr>
                <w:top w:val="none" w:sz="0" w:space="0" w:color="auto"/>
                <w:left w:val="none" w:sz="0" w:space="0" w:color="auto"/>
                <w:bottom w:val="none" w:sz="0" w:space="0" w:color="auto"/>
                <w:right w:val="none" w:sz="0" w:space="0" w:color="auto"/>
              </w:divBdr>
              <w:divsChild>
                <w:div w:id="6391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30215">
          <w:marLeft w:val="0"/>
          <w:marRight w:val="0"/>
          <w:marTop w:val="0"/>
          <w:marBottom w:val="480"/>
          <w:divBdr>
            <w:top w:val="none" w:sz="0" w:space="0" w:color="auto"/>
            <w:left w:val="none" w:sz="0" w:space="0" w:color="auto"/>
            <w:bottom w:val="none" w:sz="0" w:space="0" w:color="auto"/>
            <w:right w:val="none" w:sz="0" w:space="0" w:color="auto"/>
          </w:divBdr>
          <w:divsChild>
            <w:div w:id="327246897">
              <w:marLeft w:val="0"/>
              <w:marRight w:val="0"/>
              <w:marTop w:val="0"/>
              <w:marBottom w:val="0"/>
              <w:divBdr>
                <w:top w:val="none" w:sz="0" w:space="0" w:color="auto"/>
                <w:left w:val="none" w:sz="0" w:space="0" w:color="auto"/>
                <w:bottom w:val="none" w:sz="0" w:space="0" w:color="auto"/>
                <w:right w:val="none" w:sz="0" w:space="0" w:color="auto"/>
              </w:divBdr>
            </w:div>
            <w:div w:id="541092101">
              <w:marLeft w:val="0"/>
              <w:marRight w:val="0"/>
              <w:marTop w:val="0"/>
              <w:marBottom w:val="0"/>
              <w:divBdr>
                <w:top w:val="none" w:sz="0" w:space="0" w:color="auto"/>
                <w:left w:val="none" w:sz="0" w:space="0" w:color="auto"/>
                <w:bottom w:val="none" w:sz="0" w:space="0" w:color="auto"/>
                <w:right w:val="none" w:sz="0" w:space="0" w:color="auto"/>
              </w:divBdr>
              <w:divsChild>
                <w:div w:id="14563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22790">
          <w:marLeft w:val="0"/>
          <w:marRight w:val="0"/>
          <w:marTop w:val="0"/>
          <w:marBottom w:val="480"/>
          <w:divBdr>
            <w:top w:val="none" w:sz="0" w:space="0" w:color="auto"/>
            <w:left w:val="none" w:sz="0" w:space="0" w:color="auto"/>
            <w:bottom w:val="none" w:sz="0" w:space="0" w:color="auto"/>
            <w:right w:val="none" w:sz="0" w:space="0" w:color="auto"/>
          </w:divBdr>
          <w:divsChild>
            <w:div w:id="63797047">
              <w:marLeft w:val="0"/>
              <w:marRight w:val="0"/>
              <w:marTop w:val="0"/>
              <w:marBottom w:val="0"/>
              <w:divBdr>
                <w:top w:val="none" w:sz="0" w:space="0" w:color="auto"/>
                <w:left w:val="none" w:sz="0" w:space="0" w:color="auto"/>
                <w:bottom w:val="none" w:sz="0" w:space="0" w:color="auto"/>
                <w:right w:val="none" w:sz="0" w:space="0" w:color="auto"/>
              </w:divBdr>
            </w:div>
            <w:div w:id="1923643995">
              <w:marLeft w:val="0"/>
              <w:marRight w:val="0"/>
              <w:marTop w:val="0"/>
              <w:marBottom w:val="0"/>
              <w:divBdr>
                <w:top w:val="none" w:sz="0" w:space="0" w:color="auto"/>
                <w:left w:val="none" w:sz="0" w:space="0" w:color="auto"/>
                <w:bottom w:val="none" w:sz="0" w:space="0" w:color="auto"/>
                <w:right w:val="none" w:sz="0" w:space="0" w:color="auto"/>
              </w:divBdr>
              <w:divsChild>
                <w:div w:id="14650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5089">
          <w:marLeft w:val="0"/>
          <w:marRight w:val="0"/>
          <w:marTop w:val="0"/>
          <w:marBottom w:val="480"/>
          <w:divBdr>
            <w:top w:val="none" w:sz="0" w:space="0" w:color="auto"/>
            <w:left w:val="none" w:sz="0" w:space="0" w:color="auto"/>
            <w:bottom w:val="none" w:sz="0" w:space="0" w:color="auto"/>
            <w:right w:val="none" w:sz="0" w:space="0" w:color="auto"/>
          </w:divBdr>
          <w:divsChild>
            <w:div w:id="202404993">
              <w:marLeft w:val="0"/>
              <w:marRight w:val="0"/>
              <w:marTop w:val="0"/>
              <w:marBottom w:val="0"/>
              <w:divBdr>
                <w:top w:val="none" w:sz="0" w:space="0" w:color="auto"/>
                <w:left w:val="none" w:sz="0" w:space="0" w:color="auto"/>
                <w:bottom w:val="none" w:sz="0" w:space="0" w:color="auto"/>
                <w:right w:val="none" w:sz="0" w:space="0" w:color="auto"/>
              </w:divBdr>
            </w:div>
            <w:div w:id="1728340393">
              <w:marLeft w:val="0"/>
              <w:marRight w:val="0"/>
              <w:marTop w:val="0"/>
              <w:marBottom w:val="0"/>
              <w:divBdr>
                <w:top w:val="none" w:sz="0" w:space="0" w:color="auto"/>
                <w:left w:val="none" w:sz="0" w:space="0" w:color="auto"/>
                <w:bottom w:val="none" w:sz="0" w:space="0" w:color="auto"/>
                <w:right w:val="none" w:sz="0" w:space="0" w:color="auto"/>
              </w:divBdr>
              <w:divsChild>
                <w:div w:id="6195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6328">
          <w:marLeft w:val="0"/>
          <w:marRight w:val="0"/>
          <w:marTop w:val="0"/>
          <w:marBottom w:val="0"/>
          <w:divBdr>
            <w:top w:val="none" w:sz="0" w:space="0" w:color="auto"/>
            <w:left w:val="none" w:sz="0" w:space="0" w:color="auto"/>
            <w:bottom w:val="none" w:sz="0" w:space="0" w:color="auto"/>
            <w:right w:val="none" w:sz="0" w:space="0" w:color="auto"/>
          </w:divBdr>
          <w:divsChild>
            <w:div w:id="285047626">
              <w:marLeft w:val="0"/>
              <w:marRight w:val="0"/>
              <w:marTop w:val="0"/>
              <w:marBottom w:val="0"/>
              <w:divBdr>
                <w:top w:val="none" w:sz="0" w:space="0" w:color="auto"/>
                <w:left w:val="none" w:sz="0" w:space="0" w:color="auto"/>
                <w:bottom w:val="none" w:sz="0" w:space="0" w:color="auto"/>
                <w:right w:val="none" w:sz="0" w:space="0" w:color="auto"/>
              </w:divBdr>
            </w:div>
            <w:div w:id="1214582579">
              <w:marLeft w:val="0"/>
              <w:marRight w:val="0"/>
              <w:marTop w:val="0"/>
              <w:marBottom w:val="0"/>
              <w:divBdr>
                <w:top w:val="none" w:sz="0" w:space="0" w:color="auto"/>
                <w:left w:val="none" w:sz="0" w:space="0" w:color="auto"/>
                <w:bottom w:val="none" w:sz="0" w:space="0" w:color="auto"/>
                <w:right w:val="none" w:sz="0" w:space="0" w:color="auto"/>
              </w:divBdr>
              <w:divsChild>
                <w:div w:id="16740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702">
          <w:marLeft w:val="0"/>
          <w:marRight w:val="0"/>
          <w:marTop w:val="0"/>
          <w:marBottom w:val="0"/>
          <w:divBdr>
            <w:top w:val="none" w:sz="0" w:space="0" w:color="auto"/>
            <w:left w:val="none" w:sz="0" w:space="0" w:color="auto"/>
            <w:bottom w:val="none" w:sz="0" w:space="0" w:color="auto"/>
            <w:right w:val="none" w:sz="0" w:space="0" w:color="auto"/>
          </w:divBdr>
          <w:divsChild>
            <w:div w:id="1096251477">
              <w:marLeft w:val="0"/>
              <w:marRight w:val="0"/>
              <w:marTop w:val="0"/>
              <w:marBottom w:val="0"/>
              <w:divBdr>
                <w:top w:val="none" w:sz="0" w:space="0" w:color="auto"/>
                <w:left w:val="none" w:sz="0" w:space="0" w:color="auto"/>
                <w:bottom w:val="none" w:sz="0" w:space="0" w:color="auto"/>
                <w:right w:val="none" w:sz="0" w:space="0" w:color="auto"/>
              </w:divBdr>
            </w:div>
            <w:div w:id="1403485900">
              <w:marLeft w:val="0"/>
              <w:marRight w:val="0"/>
              <w:marTop w:val="0"/>
              <w:marBottom w:val="0"/>
              <w:divBdr>
                <w:top w:val="none" w:sz="0" w:space="0" w:color="auto"/>
                <w:left w:val="none" w:sz="0" w:space="0" w:color="auto"/>
                <w:bottom w:val="none" w:sz="0" w:space="0" w:color="auto"/>
                <w:right w:val="none" w:sz="0" w:space="0" w:color="auto"/>
              </w:divBdr>
              <w:divsChild>
                <w:div w:id="20762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ce.org.uk/guidance/ng13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2C46B10-60C6-4A5F-A294-F6DDEAE4AEA9}"/>
</file>

<file path=customXml/itemProps2.xml><?xml version="1.0" encoding="utf-8"?>
<ds:datastoreItem xmlns:ds="http://schemas.openxmlformats.org/officeDocument/2006/customXml" ds:itemID="{EBD69B75-323D-43B8-BCFE-AC8F6DB47563}"/>
</file>

<file path=customXml/itemProps3.xml><?xml version="1.0" encoding="utf-8"?>
<ds:datastoreItem xmlns:ds="http://schemas.openxmlformats.org/officeDocument/2006/customXml" ds:itemID="{4E895B69-DC33-49AD-9F3E-874A037A5A94}"/>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2023-10-09T12:38:00Z</dcterms:created>
  <dcterms:modified xsi:type="dcterms:W3CDTF">2023-10-09T12:39:00Z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